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2F7" w:rsidRDefault="00DF62F2" w:rsidP="00DF62F2">
      <w:pPr>
        <w:pStyle w:val="LabSubHead"/>
      </w:pPr>
      <w:r>
        <w:t xml:space="preserve">    </w:t>
      </w:r>
    </w:p>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6504"/>
        <w:gridCol w:w="2562"/>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8"/>
            </w:tblGrid>
            <w:tr w:rsidR="00A72499" w:rsidTr="00E63D4B">
              <w:trPr>
                <w:trHeight w:val="793"/>
              </w:trPr>
              <w:tc>
                <w:tcPr>
                  <w:tcW w:w="6288" w:type="dxa"/>
                </w:tcPr>
                <w:p w:rsidR="00A72499" w:rsidRPr="00DD3E86" w:rsidRDefault="00A72499" w:rsidP="00361AFD">
                  <w:pPr>
                    <w:rPr>
                      <w:noProof/>
                    </w:rPr>
                  </w:pPr>
                  <w:r w:rsidRPr="00DD3E86">
                    <w:rPr>
                      <w:noProof/>
                    </w:rPr>
                    <w:drawing>
                      <wp:inline distT="0" distB="0" distL="0" distR="0">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7"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E63D4B">
              <w:trPr>
                <w:trHeight w:val="391"/>
              </w:trPr>
              <w:tc>
                <w:tcPr>
                  <w:tcW w:w="6288" w:type="dxa"/>
                </w:tcPr>
                <w:p w:rsidR="00A72499" w:rsidRPr="0056243D" w:rsidRDefault="00A72499" w:rsidP="00096BD5">
                  <w:pPr>
                    <w:rPr>
                      <w:b/>
                      <w:sz w:val="32"/>
                      <w:szCs w:val="32"/>
                    </w:rPr>
                  </w:pPr>
                  <w:r w:rsidRPr="0056243D">
                    <w:rPr>
                      <w:b/>
                      <w:sz w:val="32"/>
                      <w:szCs w:val="32"/>
                    </w:rPr>
                    <w:t xml:space="preserve">Materials Engineering </w:t>
                  </w:r>
                  <w:r w:rsidR="00096BD5" w:rsidRPr="0056243D">
                    <w:rPr>
                      <w:b/>
                      <w:sz w:val="32"/>
                      <w:szCs w:val="32"/>
                    </w:rPr>
                    <w:t>Summary</w:t>
                  </w:r>
                  <w:r w:rsidRPr="0056243D">
                    <w:rPr>
                      <w:b/>
                      <w:sz w:val="32"/>
                      <w:szCs w:val="32"/>
                    </w:rPr>
                    <w:t xml:space="preserve"> Report</w:t>
                  </w:r>
                </w:p>
              </w:tc>
            </w:tr>
            <w:tr w:rsidR="00A72499" w:rsidTr="00E63D4B">
              <w:trPr>
                <w:trHeight w:val="391"/>
              </w:trPr>
              <w:tc>
                <w:tcPr>
                  <w:tcW w:w="6288" w:type="dxa"/>
                </w:tcPr>
                <w:p w:rsidR="00A72499" w:rsidRPr="0056243D" w:rsidRDefault="00A72499" w:rsidP="00361AFD">
                  <w:pPr>
                    <w:pStyle w:val="LTRNo"/>
                    <w:jc w:val="left"/>
                    <w:rPr>
                      <w:szCs w:val="28"/>
                    </w:rPr>
                  </w:pPr>
                  <w:r w:rsidRPr="0056243D">
                    <w:rPr>
                      <w:szCs w:val="28"/>
                    </w:rPr>
                    <w:t>LTR Number:</w:t>
                  </w:r>
                  <w:r w:rsidRPr="0056243D">
                    <w:rPr>
                      <w:szCs w:val="28"/>
                    </w:rPr>
                    <w:tab/>
                  </w:r>
                  <w:bookmarkStart w:id="0" w:name="LTRNumber"/>
                  <w:r w:rsidR="000A2DB8" w:rsidRPr="0056243D">
                    <w:rPr>
                      <w:szCs w:val="28"/>
                    </w:rPr>
                    <w:t>146094</w:t>
                  </w:r>
                  <w:r w:rsidRPr="0056243D">
                    <w:rPr>
                      <w:szCs w:val="28"/>
                    </w:rPr>
                    <w:tab/>
                  </w:r>
                  <w:bookmarkEnd w:id="0"/>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9484" cy="731520"/>
                          </a:xfrm>
                          <a:prstGeom prst="rect">
                            <a:avLst/>
                          </a:prstGeom>
                        </pic:spPr>
                      </pic:pic>
                    </a:graphicData>
                  </a:graphic>
                </wp:inline>
              </w:drawing>
            </w:r>
          </w:p>
        </w:tc>
      </w:tr>
    </w:tbl>
    <w:p w:rsidR="00E05FE9" w:rsidRPr="00054A92" w:rsidRDefault="00054A92" w:rsidP="00054A92">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E05FE9" w:rsidRPr="0056243D" w:rsidRDefault="00E05FE9" w:rsidP="003641C3">
      <w:pPr>
        <w:tabs>
          <w:tab w:val="left" w:pos="1440"/>
        </w:tabs>
        <w:outlineLvl w:val="0"/>
        <w:rPr>
          <w:b/>
        </w:rPr>
      </w:pPr>
      <w:r w:rsidRPr="0056243D">
        <w:rPr>
          <w:b/>
        </w:rPr>
        <w:t>To:</w:t>
      </w:r>
      <w:r w:rsidR="007A7C02" w:rsidRPr="0056243D">
        <w:rPr>
          <w:b/>
        </w:rPr>
        <w:t xml:space="preserve">             </w:t>
      </w:r>
      <w:bookmarkStart w:id="1" w:name="OriginatorName"/>
      <w:r w:rsidRPr="0056243D">
        <w:rPr>
          <w:b/>
        </w:rPr>
        <w:t>Peter Bauerle</w:t>
      </w:r>
      <w:bookmarkEnd w:id="1"/>
      <w:r w:rsidR="007A7C02" w:rsidRPr="0056243D">
        <w:rPr>
          <w:b/>
        </w:rPr>
        <w:t xml:space="preserve">                                               </w:t>
      </w:r>
      <w:r w:rsidRPr="0056243D">
        <w:rPr>
          <w:b/>
        </w:rPr>
        <w:t>Phone:</w:t>
      </w:r>
      <w:r w:rsidR="007A7C02" w:rsidRPr="0056243D">
        <w:rPr>
          <w:b/>
        </w:rPr>
        <w:t xml:space="preserve">  </w:t>
      </w:r>
      <w:bookmarkStart w:id="2" w:name="OriginatorPhone"/>
      <w:r w:rsidRPr="0056243D">
        <w:rPr>
          <w:b/>
        </w:rPr>
        <w:t>776-7387</w:t>
      </w:r>
      <w:bookmarkEnd w:id="2"/>
    </w:p>
    <w:p w:rsidR="00E05FE9" w:rsidRPr="0056243D" w:rsidRDefault="00E05FE9" w:rsidP="003641C3">
      <w:pPr>
        <w:tabs>
          <w:tab w:val="left" w:pos="1440"/>
        </w:tabs>
        <w:outlineLvl w:val="0"/>
        <w:rPr>
          <w:b/>
        </w:rPr>
      </w:pPr>
      <w:r w:rsidRPr="0056243D">
        <w:rPr>
          <w:b/>
        </w:rPr>
        <w:t>Location:</w:t>
      </w:r>
      <w:r w:rsidR="007A7C02" w:rsidRPr="0056243D">
        <w:rPr>
          <w:b/>
        </w:rPr>
        <w:t xml:space="preserve">   </w:t>
      </w:r>
      <w:bookmarkStart w:id="3" w:name="OriginatorLocation"/>
      <w:r w:rsidRPr="0056243D">
        <w:rPr>
          <w:b/>
        </w:rPr>
        <w:t>W2003: Chrysler Technical Centre</w:t>
      </w:r>
    </w:p>
    <w:bookmarkEnd w:id="3"/>
    <w:p w:rsidR="00E05FE9" w:rsidRPr="0056243D" w:rsidRDefault="00054A92" w:rsidP="001F09F2">
      <w:pPr>
        <w:tabs>
          <w:tab w:val="left" w:pos="1440"/>
        </w:tabs>
        <w:outlineLvl w:val="0"/>
        <w:rPr>
          <w:b/>
        </w:rPr>
      </w:pPr>
      <w:r w:rsidRPr="0056243D">
        <w:rPr>
          <w:b/>
          <w:noProof/>
        </w:rPr>
        <w:t>______________________________________________________________________</w:t>
      </w:r>
    </w:p>
    <w:p w:rsidR="00054A92" w:rsidRPr="0056243D" w:rsidRDefault="00054A92" w:rsidP="001F09F2">
      <w:pPr>
        <w:tabs>
          <w:tab w:val="left" w:pos="1440"/>
        </w:tabs>
        <w:outlineLvl w:val="0"/>
        <w:rPr>
          <w:b/>
        </w:rPr>
      </w:pPr>
    </w:p>
    <w:p w:rsidR="00841E6F" w:rsidRPr="0056243D" w:rsidRDefault="00841E6F" w:rsidP="001F09F2">
      <w:pPr>
        <w:tabs>
          <w:tab w:val="left" w:pos="1440"/>
        </w:tabs>
        <w:outlineLvl w:val="0"/>
        <w:rPr>
          <w:b/>
        </w:rPr>
      </w:pPr>
      <w:r w:rsidRPr="0056243D">
        <w:rPr>
          <w:b/>
        </w:rPr>
        <w:t>From:</w:t>
      </w:r>
      <w:r w:rsidR="007A7C02" w:rsidRPr="0056243D">
        <w:rPr>
          <w:b/>
        </w:rPr>
        <w:t xml:space="preserve">         </w:t>
      </w:r>
      <w:bookmarkStart w:id="4" w:name="RequestorName"/>
      <w:r w:rsidR="007A7C02" w:rsidRPr="0056243D">
        <w:rPr>
          <w:b/>
        </w:rPr>
        <w:t>Peter Bauerle</w:t>
      </w:r>
      <w:bookmarkEnd w:id="4"/>
      <w:r w:rsidR="007A7C02" w:rsidRPr="0056243D">
        <w:rPr>
          <w:b/>
        </w:rPr>
        <w:t xml:space="preserve">                             </w:t>
      </w:r>
      <w:r w:rsidRPr="0056243D">
        <w:rPr>
          <w:b/>
        </w:rPr>
        <w:t>Phone</w:t>
      </w:r>
      <w:r w:rsidR="007A7C02" w:rsidRPr="0056243D">
        <w:rPr>
          <w:b/>
        </w:rPr>
        <w:t xml:space="preserve">:   </w:t>
      </w:r>
      <w:bookmarkStart w:id="5" w:name="RequestorPhone"/>
      <w:r w:rsidRPr="0056243D">
        <w:rPr>
          <w:b/>
        </w:rPr>
        <w:t>776-7387</w:t>
      </w:r>
    </w:p>
    <w:bookmarkEnd w:id="5"/>
    <w:p w:rsidR="00841E6F" w:rsidRPr="0056243D" w:rsidRDefault="007A7C02" w:rsidP="001F09F2">
      <w:pPr>
        <w:tabs>
          <w:tab w:val="left" w:pos="1440"/>
        </w:tabs>
        <w:outlineLvl w:val="0"/>
        <w:rPr>
          <w:b/>
        </w:rPr>
      </w:pPr>
      <w:r w:rsidRPr="0056243D">
        <w:rPr>
          <w:b/>
        </w:rPr>
        <w:t xml:space="preserve">Location:   </w:t>
      </w:r>
      <w:bookmarkStart w:id="6" w:name="RequestorLocation"/>
      <w:r w:rsidR="00841E6F" w:rsidRPr="0056243D">
        <w:rPr>
          <w:b/>
        </w:rPr>
        <w:t>W2003: Chrysler Technical Centre</w:t>
      </w:r>
    </w:p>
    <w:bookmarkEnd w:id="6"/>
    <w:p w:rsidR="00841E6F" w:rsidRPr="0056243D" w:rsidRDefault="00841E6F" w:rsidP="001F09F2">
      <w:pPr>
        <w:tabs>
          <w:tab w:val="left" w:pos="1440"/>
        </w:tabs>
        <w:outlineLvl w:val="0"/>
        <w:rPr>
          <w:b/>
        </w:rPr>
      </w:pPr>
      <w:r w:rsidRPr="0056243D">
        <w:rPr>
          <w:b/>
        </w:rPr>
        <w:t>Date Completed:</w:t>
      </w:r>
      <w:r w:rsidR="007A7C02" w:rsidRPr="0056243D">
        <w:rPr>
          <w:b/>
        </w:rPr>
        <w:t xml:space="preserve">  </w:t>
      </w:r>
      <w:r w:rsidRPr="0056243D">
        <w:rPr>
          <w:b/>
        </w:rPr>
        <w:t xml:space="preserve"> </w:t>
      </w:r>
      <w:bookmarkStart w:id="7" w:name="DateCompleted"/>
      <w:r w:rsidRPr="0056243D">
        <w:rPr>
          <w:b/>
        </w:rPr>
        <w:t>DateCompleted</w:t>
      </w:r>
    </w:p>
    <w:bookmarkEnd w:id="7"/>
    <w:p w:rsidR="007A7C02" w:rsidRDefault="00054A92" w:rsidP="00207967">
      <w:pPr>
        <w:rPr>
          <w:sz w:val="20"/>
        </w:rPr>
      </w:pPr>
      <w:r>
        <w:rPr>
          <w:rFonts w:cs="Arial"/>
          <w:b/>
          <w:noProof/>
        </w:rPr>
        <w:t>______________________________________________________________________</w:t>
      </w:r>
    </w:p>
    <w:p w:rsidR="00644A4B" w:rsidRPr="00F16624" w:rsidRDefault="00644A4B" w:rsidP="00207967">
      <w:pPr>
        <w:rPr>
          <w:sz w:val="22"/>
          <w:szCs w:val="22"/>
        </w:rPr>
      </w:pPr>
    </w:p>
    <w:p w:rsidR="0056243D" w:rsidRPr="0056243D" w:rsidRDefault="0056243D" w:rsidP="00207967">
      <w:pPr>
        <w:rPr>
          <w:sz w:val="20"/>
        </w:rPr>
        <w:sectPr w:rsidR="0056243D" w:rsidRPr="0056243D" w:rsidSect="0056243D">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432" w:right="1080" w:bottom="1440" w:left="1800" w:header="0" w:footer="0" w:gutter="0"/>
          <w:cols w:space="720"/>
          <w:titlePg/>
          <w:docGrid w:linePitch="326"/>
        </w:sectPr>
      </w:pPr>
    </w:p>
    <w:p w:rsidR="00E40E3F" w:rsidRDefault="00783519">
      <w:r>
        <w:lastRenderedPageBreak/>
        <w:t>Part Name:  Fatigue Specimen-8615-Iteration 155-Met</w:t>
      </w:r>
    </w:p>
    <w:p w:rsidR="00E40E3F" w:rsidRDefault="00783519">
      <w:r>
        <w:t>Number of Parts: 1</w:t>
      </w:r>
    </w:p>
    <w:p w:rsidR="00E40E3F" w:rsidRDefault="00783519">
      <w:r>
        <w:t>Nature of Work: Process/Materials/DFSS/Decoupled Dev.</w:t>
      </w:r>
    </w:p>
    <w:p w:rsidR="00E40E3F" w:rsidRDefault="00E40E3F"/>
    <w:p w:rsidR="00E40E3F" w:rsidRDefault="00783519">
      <w:pPr>
        <w:pStyle w:val="LeftHdr"/>
      </w:pPr>
      <w:r>
        <w:t>Summary/Conclusion/Recommendations</w:t>
      </w:r>
    </w:p>
    <w:p w:rsidR="00E40E3F" w:rsidRDefault="00E40E3F"/>
    <w:p w:rsidR="00E40E3F" w:rsidRDefault="008206D8">
      <w:r>
        <w:t>Based on this analysis, the following observations can be made:</w:t>
      </w:r>
    </w:p>
    <w:p w:rsidR="008206D8" w:rsidRDefault="008206D8" w:rsidP="008206D8">
      <w:pPr>
        <w:pStyle w:val="ListParagraph"/>
        <w:numPr>
          <w:ilvl w:val="0"/>
          <w:numId w:val="1"/>
        </w:numPr>
      </w:pPr>
      <w:r>
        <w:t>The parent microstructure is comprised primarily of termpered martensite with the presence of</w:t>
      </w:r>
      <w:r w:rsidR="00230863">
        <w:t xml:space="preserve"> some ferrite and carbides. The intergranular oxidation (IGO) was measured at a depth of 15 – 20 microns and partial decarburization wa</w:t>
      </w:r>
      <w:r w:rsidR="00907E11">
        <w:t>s evident at the surface from 100 – 15</w:t>
      </w:r>
      <w:r w:rsidR="00230863">
        <w:t xml:space="preserve">0 microns. </w:t>
      </w:r>
    </w:p>
    <w:p w:rsidR="00230863" w:rsidRDefault="00230863" w:rsidP="008206D8">
      <w:pPr>
        <w:pStyle w:val="ListParagraph"/>
        <w:numPr>
          <w:ilvl w:val="0"/>
          <w:numId w:val="1"/>
        </w:numPr>
      </w:pPr>
      <w:r>
        <w:t>The cleanliness of the steel met ratings that would meet those for application to gears, shafts or pinions.</w:t>
      </w:r>
    </w:p>
    <w:p w:rsidR="00230863" w:rsidRDefault="00230863" w:rsidP="008206D8">
      <w:pPr>
        <w:pStyle w:val="ListParagraph"/>
        <w:numPr>
          <w:ilvl w:val="0"/>
          <w:numId w:val="1"/>
        </w:numPr>
      </w:pPr>
      <w:r>
        <w:t>The hardness in the cross section of the gage location ranged from 26 – 30 HRC with the exception of the surface which was measured at 22 – 23 HRC.</w:t>
      </w:r>
    </w:p>
    <w:p w:rsidR="00E40E3F" w:rsidRDefault="00E40E3F"/>
    <w:p w:rsidR="00E40E3F" w:rsidRDefault="00783519">
      <w:pPr>
        <w:pStyle w:val="LeftHdr"/>
      </w:pPr>
      <w:r>
        <w:t>History of the Part</w:t>
      </w:r>
    </w:p>
    <w:p w:rsidR="00E40E3F" w:rsidRDefault="00E40E3F"/>
    <w:p w:rsidR="00E40E3F" w:rsidRDefault="00783519">
      <w:r>
        <w:t>The sample that has been submitted is an axial fatigue specimen that has been used for Iteration 155. The test specimen was prepared from a 8615 steel grade. The sample has been quench and tempered to simulate the core of a case hardened component. The heat treat cycle was as fol</w:t>
      </w:r>
      <w:r w:rsidR="00230863">
        <w:t>lows: austenitize at 1650F for o</w:t>
      </w:r>
      <w:r>
        <w:t>ne hour at temperature</w:t>
      </w:r>
      <w:r w:rsidR="00907E11">
        <w:t xml:space="preserve"> in sal</w:t>
      </w:r>
      <w:r w:rsidR="00230863">
        <w:t>t bath</w:t>
      </w:r>
      <w:r>
        <w:t xml:space="preserve"> followed by quenching in oil at room temperature and then tempering at 325F.</w:t>
      </w:r>
    </w:p>
    <w:p w:rsidR="00E40E3F" w:rsidRDefault="00E40E3F">
      <w:pPr>
        <w:pageBreakBefore/>
      </w:pPr>
    </w:p>
    <w:p w:rsidR="00652523" w:rsidRDefault="00783519" w:rsidP="00E20D53">
      <w:pPr>
        <w:pStyle w:val="LabHead"/>
        <w:sectPr w:rsidR="00652523" w:rsidSect="00EA6097">
          <w:footerReference w:type="default" r:id="rId15"/>
          <w:type w:val="continuous"/>
          <w:pgSz w:w="12240" w:h="15840" w:code="1"/>
          <w:pgMar w:top="936" w:right="1080" w:bottom="1440" w:left="1800" w:header="0" w:footer="720" w:gutter="0"/>
          <w:cols w:space="720"/>
          <w:docGrid w:linePitch="326"/>
        </w:sectPr>
      </w:pPr>
      <w:r>
        <w:t>Metallography - 146094</w:t>
      </w:r>
    </w:p>
    <w:p w:rsidR="00A14EC5" w:rsidRPr="00A14EC5" w:rsidRDefault="00123C2A" w:rsidP="00A14EC5">
      <w:pPr>
        <w:pStyle w:val="LabText"/>
        <w:rPr>
          <w:sz w:val="22"/>
          <w:szCs w:val="22"/>
        </w:rPr>
      </w:pPr>
    </w:p>
    <w:p w:rsidR="00652985" w:rsidRDefault="00783519">
      <w:pPr>
        <w:pStyle w:val="LabSubHead"/>
      </w:pPr>
      <w:r>
        <w:t>General Microstructure Description (Performed By: Varun Ramasagara Nagarajan)</w:t>
      </w:r>
    </w:p>
    <w:p w:rsidR="007E1C27" w:rsidRDefault="00123C2A" w:rsidP="007E1C27">
      <w:pPr>
        <w:pStyle w:val="LabText"/>
      </w:pPr>
    </w:p>
    <w:p w:rsidR="000E6C3F" w:rsidRDefault="00783519" w:rsidP="002E4B94">
      <w:pPr>
        <w:pStyle w:val="LabText"/>
        <w:jc w:val="both"/>
      </w:pPr>
      <w:r>
        <w:t>A fatigue specimen labeled Iteration 155 was submitted for metallo</w:t>
      </w:r>
      <w:r w:rsidR="00715D64">
        <w:t xml:space="preserve">graphic and hardness analysis. </w:t>
      </w:r>
      <w:bookmarkStart w:id="8" w:name="_GoBack"/>
      <w:bookmarkEnd w:id="8"/>
      <w:r>
        <w:t>The sample was sectioned longitudinally through the grip portion and transversely through the gage portion.  The two sections were mounted in Bakelite, ground, and polished in accordance with ASTM E3.  The as-polished samples were examined with an Olympus PMG3 metallograph using light microscopy. Both cross-sections contained Intergranular Oxidation (IGO) at the surfa</w:t>
      </w:r>
      <w:r w:rsidR="003C750D">
        <w:t>ce to a depth of approximately 2</w:t>
      </w:r>
      <w:r>
        <w:t>0 µm on the transverse gauge section (Fi</w:t>
      </w:r>
      <w:r w:rsidR="003C750D">
        <w:t>gure 1), and approximately 15 -2</w:t>
      </w:r>
      <w:r>
        <w:t xml:space="preserve">0 µm on the grip end section (Figure 2). </w:t>
      </w:r>
    </w:p>
    <w:p w:rsidR="000E6C3F" w:rsidRDefault="00783519" w:rsidP="002E4B94">
      <w:pPr>
        <w:pStyle w:val="LabText"/>
        <w:jc w:val="both"/>
      </w:pPr>
      <w:r>
        <w:t xml:space="preserve"> </w:t>
      </w:r>
    </w:p>
    <w:p w:rsidR="000E6C3F" w:rsidRDefault="00783519" w:rsidP="002E4B94">
      <w:pPr>
        <w:pStyle w:val="LabText"/>
        <w:jc w:val="both"/>
      </w:pPr>
      <w:r>
        <w:t>An inclusion rating was performed on the longitudinal grip section in accordance to ASTM E45 and the results were recorded in Table 1.  The sections were etched using a 3% Nital solution to reveal the microstructure in accordance with ASTM E407.  Photographs were taken of the mid-radius microstructure in the transverse gauge section and of the surface and core microstructure in the longitudinal grip section (Figures 3-5).   Microstructural details and corresponding figures were recorded in Table 2.</w:t>
      </w:r>
    </w:p>
    <w:p w:rsidR="000E6C3F" w:rsidRDefault="00123C2A" w:rsidP="000E6C3F">
      <w:pPr>
        <w:pStyle w:val="LabText"/>
      </w:pPr>
    </w:p>
    <w:p w:rsidR="000E6C3F" w:rsidRDefault="00123C2A" w:rsidP="000E6C3F">
      <w:pPr>
        <w:pStyle w:val="LabText"/>
      </w:pPr>
    </w:p>
    <w:p w:rsidR="000E6C3F" w:rsidRDefault="00783519" w:rsidP="000E6C3F">
      <w:pPr>
        <w:pStyle w:val="LabText"/>
        <w:jc w:val="center"/>
      </w:pPr>
      <w:r>
        <w:t>Table 1: Inclusion rating for the longitudinal grip section of fatigue specimen 155.</w:t>
      </w:r>
    </w:p>
    <w:tbl>
      <w:tblPr>
        <w:tblW w:w="5016" w:type="pct"/>
        <w:tblCellMar>
          <w:left w:w="30" w:type="dxa"/>
          <w:right w:w="30" w:type="dxa"/>
        </w:tblCellMar>
        <w:tblLook w:val="04A0"/>
      </w:tblPr>
      <w:tblGrid>
        <w:gridCol w:w="1294"/>
        <w:gridCol w:w="986"/>
        <w:gridCol w:w="911"/>
        <w:gridCol w:w="978"/>
        <w:gridCol w:w="918"/>
        <w:gridCol w:w="972"/>
        <w:gridCol w:w="923"/>
        <w:gridCol w:w="878"/>
        <w:gridCol w:w="868"/>
      </w:tblGrid>
      <w:tr w:rsidR="000E6C3F" w:rsidTr="00B173C0">
        <w:trPr>
          <w:trHeight w:val="445"/>
        </w:trPr>
        <w:tc>
          <w:tcPr>
            <w:tcW w:w="741" w:type="pct"/>
            <w:vAlign w:val="center"/>
          </w:tcPr>
          <w:p w:rsidR="000E6C3F" w:rsidRDefault="00123C2A" w:rsidP="00B173C0">
            <w:pPr>
              <w:autoSpaceDE w:val="0"/>
              <w:autoSpaceDN w:val="0"/>
              <w:adjustRightInd w:val="0"/>
              <w:jc w:val="center"/>
              <w:rPr>
                <w:color w:val="000000"/>
                <w:szCs w:val="22"/>
              </w:rPr>
            </w:pPr>
          </w:p>
        </w:tc>
        <w:tc>
          <w:tcPr>
            <w:tcW w:w="1087" w:type="pct"/>
            <w:gridSpan w:val="2"/>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A</w:t>
            </w:r>
          </w:p>
        </w:tc>
        <w:tc>
          <w:tcPr>
            <w:tcW w:w="1086" w:type="pct"/>
            <w:gridSpan w:val="2"/>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B</w:t>
            </w:r>
          </w:p>
        </w:tc>
        <w:tc>
          <w:tcPr>
            <w:tcW w:w="1086" w:type="pct"/>
            <w:gridSpan w:val="2"/>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C</w:t>
            </w:r>
          </w:p>
        </w:tc>
        <w:tc>
          <w:tcPr>
            <w:tcW w:w="1000" w:type="pct"/>
            <w:gridSpan w:val="2"/>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D</w:t>
            </w:r>
          </w:p>
        </w:tc>
      </w:tr>
      <w:tr w:rsidR="000E6C3F" w:rsidTr="00B173C0">
        <w:trPr>
          <w:trHeight w:val="445"/>
        </w:trPr>
        <w:tc>
          <w:tcPr>
            <w:tcW w:w="741" w:type="pct"/>
            <w:vAlign w:val="center"/>
          </w:tcPr>
          <w:p w:rsidR="000E6C3F" w:rsidRDefault="00123C2A" w:rsidP="00B173C0">
            <w:pPr>
              <w:autoSpaceDE w:val="0"/>
              <w:autoSpaceDN w:val="0"/>
              <w:adjustRightInd w:val="0"/>
              <w:jc w:val="center"/>
              <w:rPr>
                <w:color w:val="000000"/>
                <w:szCs w:val="22"/>
              </w:rPr>
            </w:pPr>
          </w:p>
        </w:tc>
        <w:tc>
          <w:tcPr>
            <w:tcW w:w="565"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Thin</w:t>
            </w:r>
          </w:p>
        </w:tc>
        <w:tc>
          <w:tcPr>
            <w:tcW w:w="522"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Heavy</w:t>
            </w:r>
          </w:p>
        </w:tc>
        <w:tc>
          <w:tcPr>
            <w:tcW w:w="560"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Thin</w:t>
            </w:r>
          </w:p>
        </w:tc>
        <w:tc>
          <w:tcPr>
            <w:tcW w:w="526"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Heavy</w:t>
            </w:r>
          </w:p>
        </w:tc>
        <w:tc>
          <w:tcPr>
            <w:tcW w:w="557"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Thin</w:t>
            </w:r>
          </w:p>
        </w:tc>
        <w:tc>
          <w:tcPr>
            <w:tcW w:w="529"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Heavy</w:t>
            </w:r>
          </w:p>
        </w:tc>
        <w:tc>
          <w:tcPr>
            <w:tcW w:w="503"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Thin</w:t>
            </w:r>
          </w:p>
        </w:tc>
        <w:tc>
          <w:tcPr>
            <w:tcW w:w="497"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Heavy</w:t>
            </w:r>
          </w:p>
        </w:tc>
      </w:tr>
      <w:tr w:rsidR="000E6C3F" w:rsidTr="00B173C0">
        <w:trPr>
          <w:trHeight w:val="445"/>
        </w:trPr>
        <w:tc>
          <w:tcPr>
            <w:tcW w:w="741"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Rating (1-5)</w:t>
            </w:r>
          </w:p>
        </w:tc>
        <w:tc>
          <w:tcPr>
            <w:tcW w:w="565"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3</w:t>
            </w:r>
          </w:p>
        </w:tc>
        <w:tc>
          <w:tcPr>
            <w:tcW w:w="522"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2</w:t>
            </w:r>
          </w:p>
        </w:tc>
        <w:tc>
          <w:tcPr>
            <w:tcW w:w="560"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0</w:t>
            </w:r>
          </w:p>
        </w:tc>
        <w:tc>
          <w:tcPr>
            <w:tcW w:w="526"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0</w:t>
            </w:r>
          </w:p>
        </w:tc>
        <w:tc>
          <w:tcPr>
            <w:tcW w:w="557"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0</w:t>
            </w:r>
          </w:p>
        </w:tc>
        <w:tc>
          <w:tcPr>
            <w:tcW w:w="529"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0</w:t>
            </w:r>
          </w:p>
        </w:tc>
        <w:tc>
          <w:tcPr>
            <w:tcW w:w="503"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2</w:t>
            </w:r>
          </w:p>
        </w:tc>
        <w:tc>
          <w:tcPr>
            <w:tcW w:w="497" w:type="pct"/>
            <w:tcBorders>
              <w:top w:val="single" w:sz="6" w:space="0" w:color="auto"/>
              <w:left w:val="single" w:sz="6" w:space="0" w:color="auto"/>
              <w:bottom w:val="single" w:sz="6" w:space="0" w:color="auto"/>
              <w:right w:val="single" w:sz="6" w:space="0" w:color="auto"/>
            </w:tcBorders>
            <w:vAlign w:val="center"/>
            <w:hideMark/>
          </w:tcPr>
          <w:p w:rsidR="000E6C3F" w:rsidRDefault="00783519" w:rsidP="00B173C0">
            <w:pPr>
              <w:autoSpaceDE w:val="0"/>
              <w:autoSpaceDN w:val="0"/>
              <w:adjustRightInd w:val="0"/>
              <w:jc w:val="center"/>
              <w:rPr>
                <w:color w:val="000000"/>
                <w:szCs w:val="22"/>
              </w:rPr>
            </w:pPr>
            <w:r>
              <w:rPr>
                <w:color w:val="000000"/>
                <w:szCs w:val="22"/>
              </w:rPr>
              <w:t>1</w:t>
            </w:r>
          </w:p>
        </w:tc>
      </w:tr>
    </w:tbl>
    <w:p w:rsidR="000E6C3F" w:rsidRDefault="00123C2A" w:rsidP="000E6C3F">
      <w:pPr>
        <w:pStyle w:val="LabText"/>
      </w:pPr>
    </w:p>
    <w:p w:rsidR="00092E21" w:rsidRDefault="00123C2A" w:rsidP="000E6C3F">
      <w:pPr>
        <w:pStyle w:val="LabText"/>
      </w:pPr>
    </w:p>
    <w:p w:rsidR="000E6C3F" w:rsidRDefault="00783519" w:rsidP="000E6C3F">
      <w:pPr>
        <w:pStyle w:val="LabText"/>
      </w:pPr>
      <w:r w:rsidRPr="009102D9">
        <w:t xml:space="preserve">Table 2: Microstructural descriptions for the specified locations in fatigue specimen </w:t>
      </w:r>
      <w:r>
        <w:t>155.</w:t>
      </w:r>
    </w:p>
    <w:tbl>
      <w:tblPr>
        <w:tblStyle w:val="TableGrid"/>
        <w:tblW w:w="5000" w:type="pct"/>
        <w:tblLook w:val="04A0"/>
      </w:tblPr>
      <w:tblGrid>
        <w:gridCol w:w="1548"/>
        <w:gridCol w:w="1373"/>
        <w:gridCol w:w="5092"/>
        <w:gridCol w:w="843"/>
      </w:tblGrid>
      <w:tr w:rsidR="000E6C3F" w:rsidTr="00B173C0">
        <w:trPr>
          <w:trHeight w:val="420"/>
        </w:trPr>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Section</w:t>
            </w:r>
          </w:p>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Location</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Microstructure</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Figure</w:t>
            </w:r>
          </w:p>
        </w:tc>
      </w:tr>
      <w:tr w:rsidR="000E6C3F" w:rsidTr="00B173C0">
        <w:trPr>
          <w:trHeight w:val="717"/>
        </w:trPr>
        <w:tc>
          <w:tcPr>
            <w:tcW w:w="87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Pr="00072DD5" w:rsidRDefault="00783519" w:rsidP="00B173C0">
            <w:pPr>
              <w:pStyle w:val="LabText"/>
              <w:jc w:val="center"/>
              <w:rPr>
                <w:szCs w:val="24"/>
              </w:rPr>
            </w:pPr>
            <w:r>
              <w:rPr>
                <w:szCs w:val="24"/>
              </w:rPr>
              <w:t>155</w:t>
            </w:r>
          </w:p>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Gage section mid-radius</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Tempered martensite with ferrite and some carbides.</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3</w:t>
            </w:r>
          </w:p>
        </w:tc>
      </w:tr>
      <w:tr w:rsidR="000E6C3F" w:rsidTr="00B173C0">
        <w:trPr>
          <w:trHeight w:val="717"/>
        </w:trPr>
        <w:tc>
          <w:tcPr>
            <w:tcW w:w="87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123C2A" w:rsidP="00B173C0"/>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Grip end surface</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91696E">
            <w:pPr>
              <w:pStyle w:val="NoSpacing"/>
              <w:jc w:val="center"/>
            </w:pPr>
            <w:r>
              <w:t>Partial decarburization on the surface is observed u</w:t>
            </w:r>
            <w:r w:rsidR="00907E11">
              <w:t>p to a depth of approximately 15</w:t>
            </w:r>
            <w:r>
              <w:t xml:space="preserve">0 microns. Acicular ferrite with some tempered martensite and carbides in a banded structure. </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4</w:t>
            </w:r>
          </w:p>
        </w:tc>
      </w:tr>
      <w:tr w:rsidR="000E6C3F" w:rsidTr="00B173C0">
        <w:trPr>
          <w:trHeight w:val="717"/>
        </w:trPr>
        <w:tc>
          <w:tcPr>
            <w:tcW w:w="87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123C2A" w:rsidP="00B173C0"/>
        </w:tc>
        <w:tc>
          <w:tcPr>
            <w:tcW w:w="7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Grip end core</w:t>
            </w:r>
          </w:p>
        </w:tc>
        <w:tc>
          <w:tcPr>
            <w:tcW w:w="28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FE7BBE">
            <w:pPr>
              <w:pStyle w:val="LabText"/>
              <w:jc w:val="center"/>
            </w:pPr>
            <w:r>
              <w:t xml:space="preserve">Tempered martensite with acicular ferrite, </w:t>
            </w:r>
            <w:r w:rsidRPr="00FE7BBE">
              <w:t>carbides</w:t>
            </w:r>
            <w:r>
              <w:t>,</w:t>
            </w:r>
            <w:r w:rsidRPr="00FE7BBE">
              <w:t xml:space="preserve"> </w:t>
            </w:r>
            <w:r>
              <w:t>and Manganese Sulfide stringers</w:t>
            </w:r>
            <w:r w:rsidRPr="00FE7BBE">
              <w:t xml:space="preserve"> in a banded structure.</w:t>
            </w:r>
          </w:p>
        </w:tc>
        <w:tc>
          <w:tcPr>
            <w:tcW w:w="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6C3F" w:rsidRDefault="00783519" w:rsidP="00B173C0">
            <w:pPr>
              <w:pStyle w:val="LabText"/>
              <w:jc w:val="center"/>
            </w:pPr>
            <w:r>
              <w:t>5</w:t>
            </w:r>
          </w:p>
        </w:tc>
      </w:tr>
    </w:tbl>
    <w:p w:rsidR="000E6C3F" w:rsidRDefault="00123C2A" w:rsidP="000E6C3F">
      <w:pPr>
        <w:pStyle w:val="LabText"/>
        <w:rPr>
          <w:noProof/>
        </w:rPr>
      </w:pPr>
    </w:p>
    <w:p w:rsidR="007E1C27" w:rsidRDefault="00123C2A" w:rsidP="007E1C27">
      <w:pPr>
        <w:pStyle w:val="LabText"/>
      </w:pPr>
    </w:p>
    <w:p w:rsidR="00EE7938" w:rsidRDefault="00123C2A" w:rsidP="007E1C27">
      <w:pPr>
        <w:pStyle w:val="LabText"/>
      </w:pPr>
    </w:p>
    <w:p w:rsidR="00EE7938" w:rsidRDefault="00123C2A" w:rsidP="007E1C27">
      <w:pPr>
        <w:pStyle w:val="LabText"/>
      </w:pPr>
    </w:p>
    <w:p w:rsidR="00EE7938" w:rsidRDefault="00783519" w:rsidP="00EE7938">
      <w:pPr>
        <w:pStyle w:val="LabText"/>
        <w:jc w:val="center"/>
      </w:pPr>
      <w:r>
        <w:rPr>
          <w:noProof/>
        </w:rPr>
        <w:drawing>
          <wp:inline distT="0" distB="0" distL="0" distR="0">
            <wp:extent cx="4634653" cy="3475989"/>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89"/>
                    </a:xfrm>
                    <a:prstGeom prst="rect">
                      <a:avLst/>
                    </a:prstGeom>
                    <a:noFill/>
                    <a:ln>
                      <a:noFill/>
                    </a:ln>
                  </pic:spPr>
                </pic:pic>
              </a:graphicData>
            </a:graphic>
          </wp:inline>
        </w:drawing>
      </w:r>
    </w:p>
    <w:p w:rsidR="00EE7938" w:rsidRDefault="00783519" w:rsidP="00EE7938">
      <w:pPr>
        <w:pStyle w:val="LabText"/>
        <w:jc w:val="center"/>
      </w:pPr>
      <w:r>
        <w:t xml:space="preserve">Figure 1: Photograph documenting IGO found at the surface of the transverse gauge section of fatigue specimen </w:t>
      </w:r>
      <w:r w:rsidRPr="00FE7BBE">
        <w:t>155</w:t>
      </w:r>
      <w:r>
        <w:t>. Original magnification was 1000X.</w:t>
      </w:r>
    </w:p>
    <w:p w:rsidR="00EE7938" w:rsidRDefault="00123C2A" w:rsidP="00EE7938">
      <w:pPr>
        <w:pStyle w:val="LabText"/>
        <w:jc w:val="center"/>
      </w:pPr>
    </w:p>
    <w:p w:rsidR="00EE7938" w:rsidRDefault="00123C2A" w:rsidP="00EE7938">
      <w:pPr>
        <w:pStyle w:val="LabText"/>
      </w:pPr>
    </w:p>
    <w:p w:rsidR="00EE7938" w:rsidRDefault="00123C2A" w:rsidP="00EE7938">
      <w:pPr>
        <w:pStyle w:val="LabText"/>
        <w:jc w:val="center"/>
      </w:pPr>
    </w:p>
    <w:p w:rsidR="00EE7938" w:rsidRDefault="00783519" w:rsidP="00EE7938">
      <w:pPr>
        <w:pStyle w:val="LabText"/>
        <w:jc w:val="center"/>
      </w:pPr>
      <w:r>
        <w:rPr>
          <w:noProof/>
        </w:rPr>
        <w:drawing>
          <wp:inline distT="0" distB="0" distL="0" distR="0">
            <wp:extent cx="4634653" cy="3475989"/>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89"/>
                    </a:xfrm>
                    <a:prstGeom prst="rect">
                      <a:avLst/>
                    </a:prstGeom>
                    <a:noFill/>
                    <a:ln>
                      <a:noFill/>
                    </a:ln>
                  </pic:spPr>
                </pic:pic>
              </a:graphicData>
            </a:graphic>
          </wp:inline>
        </w:drawing>
      </w:r>
    </w:p>
    <w:p w:rsidR="00EE7938" w:rsidRDefault="00783519" w:rsidP="00EE7938">
      <w:pPr>
        <w:pStyle w:val="LabText"/>
        <w:jc w:val="center"/>
      </w:pPr>
      <w:r>
        <w:t xml:space="preserve">Figure 2: Photograph documenting IGO found at the surface of the longitudinal grip section of fatigue specimen </w:t>
      </w:r>
      <w:r w:rsidRPr="00FE7BBE">
        <w:t>155</w:t>
      </w:r>
      <w:r>
        <w:t>. Original magnification was 1000X.</w:t>
      </w:r>
    </w:p>
    <w:p w:rsidR="00EE7938" w:rsidRDefault="00783519" w:rsidP="00EE7938">
      <w:pPr>
        <w:pStyle w:val="LabText"/>
        <w:jc w:val="center"/>
      </w:pPr>
      <w:r>
        <w:rPr>
          <w:noProof/>
        </w:rPr>
        <w:drawing>
          <wp:inline distT="0" distB="0" distL="0" distR="0">
            <wp:extent cx="4632960" cy="347472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2960" cy="3474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7938" w:rsidRDefault="00123C2A" w:rsidP="00EE7938">
      <w:pPr>
        <w:pStyle w:val="LabText"/>
        <w:jc w:val="center"/>
      </w:pPr>
    </w:p>
    <w:p w:rsidR="00EE7938" w:rsidRDefault="00123C2A" w:rsidP="00EE7938">
      <w:pPr>
        <w:pStyle w:val="LabText"/>
        <w:jc w:val="center"/>
      </w:pPr>
    </w:p>
    <w:p w:rsidR="00EE7938" w:rsidRDefault="00123C2A" w:rsidP="00EE7938">
      <w:pPr>
        <w:pStyle w:val="LabText"/>
      </w:pPr>
    </w:p>
    <w:p w:rsidR="00EE7938" w:rsidRDefault="00783519" w:rsidP="00EE7938">
      <w:pPr>
        <w:pStyle w:val="LabText"/>
        <w:jc w:val="center"/>
      </w:pPr>
      <w:r>
        <w:rPr>
          <w:noProof/>
        </w:rPr>
        <w:drawing>
          <wp:inline distT="0" distB="0" distL="0" distR="0">
            <wp:extent cx="4634652" cy="347598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2" cy="3475989"/>
                    </a:xfrm>
                    <a:prstGeom prst="rect">
                      <a:avLst/>
                    </a:prstGeom>
                    <a:noFill/>
                    <a:ln>
                      <a:noFill/>
                    </a:ln>
                  </pic:spPr>
                </pic:pic>
              </a:graphicData>
            </a:graphic>
          </wp:inline>
        </w:drawing>
      </w:r>
    </w:p>
    <w:p w:rsidR="00EE7938" w:rsidRDefault="00123C2A" w:rsidP="00EE7938">
      <w:pPr>
        <w:pStyle w:val="LabText"/>
        <w:jc w:val="center"/>
      </w:pPr>
    </w:p>
    <w:p w:rsidR="00EE7938" w:rsidRDefault="00783519" w:rsidP="00EE7938">
      <w:pPr>
        <w:pStyle w:val="LabText"/>
        <w:jc w:val="center"/>
      </w:pPr>
      <w:r>
        <w:t xml:space="preserve">Figure 3: Photographs of the mid-radius microstructure in the transverse gauge section of fatigue specimen </w:t>
      </w:r>
      <w:r w:rsidRPr="00FE7BBE">
        <w:t>155</w:t>
      </w:r>
      <w:r>
        <w:t>. Original magnifications were 100X (top) and 500X (bottom).</w:t>
      </w:r>
      <w:r>
        <w:br w:type="page"/>
      </w:r>
    </w:p>
    <w:p w:rsidR="00EE7938" w:rsidRDefault="00783519" w:rsidP="00EE7938">
      <w:pPr>
        <w:pStyle w:val="LabText"/>
        <w:jc w:val="center"/>
      </w:pPr>
      <w:r>
        <w:rPr>
          <w:noProof/>
        </w:rPr>
        <w:drawing>
          <wp:inline distT="0" distB="0" distL="0" distR="0">
            <wp:extent cx="4634652" cy="3475989"/>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2" cy="3475989"/>
                    </a:xfrm>
                    <a:prstGeom prst="rect">
                      <a:avLst/>
                    </a:prstGeom>
                    <a:noFill/>
                    <a:ln>
                      <a:noFill/>
                    </a:ln>
                  </pic:spPr>
                </pic:pic>
              </a:graphicData>
            </a:graphic>
          </wp:inline>
        </w:drawing>
      </w:r>
    </w:p>
    <w:p w:rsidR="00EE7938" w:rsidRDefault="00123C2A" w:rsidP="00EE7938">
      <w:pPr>
        <w:pStyle w:val="LabText"/>
        <w:jc w:val="center"/>
      </w:pPr>
    </w:p>
    <w:p w:rsidR="00EE7938" w:rsidRDefault="00123C2A" w:rsidP="00EE7938">
      <w:pPr>
        <w:pStyle w:val="LabText"/>
      </w:pPr>
    </w:p>
    <w:p w:rsidR="00EE7938" w:rsidRDefault="00123C2A" w:rsidP="00EE7938">
      <w:pPr>
        <w:pStyle w:val="LabText"/>
        <w:jc w:val="center"/>
      </w:pPr>
    </w:p>
    <w:p w:rsidR="00EE7938" w:rsidRDefault="00123C2A" w:rsidP="00EE7938">
      <w:pPr>
        <w:pStyle w:val="LabText"/>
        <w:jc w:val="center"/>
      </w:pPr>
    </w:p>
    <w:p w:rsidR="00EE7938" w:rsidRDefault="00783519" w:rsidP="00EE7938">
      <w:pPr>
        <w:pStyle w:val="LabText"/>
        <w:jc w:val="center"/>
      </w:pPr>
      <w:r>
        <w:rPr>
          <w:noProof/>
        </w:rPr>
        <w:drawing>
          <wp:inline distT="0" distB="0" distL="0" distR="0">
            <wp:extent cx="4634652" cy="3475989"/>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2" cy="3475989"/>
                    </a:xfrm>
                    <a:prstGeom prst="rect">
                      <a:avLst/>
                    </a:prstGeom>
                    <a:noFill/>
                    <a:ln>
                      <a:noFill/>
                    </a:ln>
                  </pic:spPr>
                </pic:pic>
              </a:graphicData>
            </a:graphic>
          </wp:inline>
        </w:drawing>
      </w:r>
    </w:p>
    <w:p w:rsidR="00EE7938" w:rsidRDefault="00123C2A" w:rsidP="00EE7938">
      <w:pPr>
        <w:pStyle w:val="LabText"/>
        <w:jc w:val="center"/>
      </w:pPr>
    </w:p>
    <w:p w:rsidR="00EE7938" w:rsidRPr="00072DD5" w:rsidRDefault="00783519" w:rsidP="00EE7938">
      <w:pPr>
        <w:pStyle w:val="LabText"/>
        <w:jc w:val="center"/>
        <w:rPr>
          <w:sz w:val="23"/>
          <w:szCs w:val="23"/>
        </w:rPr>
      </w:pPr>
      <w:r w:rsidRPr="00072DD5">
        <w:rPr>
          <w:sz w:val="23"/>
          <w:szCs w:val="23"/>
        </w:rPr>
        <w:t xml:space="preserve">Figure 4: Photographs of the surface microstructure in the longitudinal grip section of fatigue specimen </w:t>
      </w:r>
      <w:r w:rsidRPr="00FE7BBE">
        <w:rPr>
          <w:sz w:val="23"/>
          <w:szCs w:val="23"/>
        </w:rPr>
        <w:t>155</w:t>
      </w:r>
      <w:r w:rsidRPr="00072DD5">
        <w:rPr>
          <w:sz w:val="23"/>
          <w:szCs w:val="23"/>
        </w:rPr>
        <w:t>. Original magnifications were 100X (top) and 500X (bottom).</w:t>
      </w:r>
    </w:p>
    <w:p w:rsidR="00EE7938" w:rsidRDefault="00783519" w:rsidP="00EE7938">
      <w:pPr>
        <w:pStyle w:val="LabText"/>
        <w:jc w:val="center"/>
      </w:pPr>
      <w:r>
        <w:rPr>
          <w:noProof/>
        </w:rPr>
        <w:drawing>
          <wp:inline distT="0" distB="0" distL="0" distR="0">
            <wp:extent cx="4634653" cy="3475989"/>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89"/>
                    </a:xfrm>
                    <a:prstGeom prst="rect">
                      <a:avLst/>
                    </a:prstGeom>
                    <a:noFill/>
                    <a:ln>
                      <a:noFill/>
                    </a:ln>
                  </pic:spPr>
                </pic:pic>
              </a:graphicData>
            </a:graphic>
          </wp:inline>
        </w:drawing>
      </w:r>
    </w:p>
    <w:p w:rsidR="00EE7938" w:rsidRDefault="00123C2A" w:rsidP="00EE7938">
      <w:pPr>
        <w:pStyle w:val="LabText"/>
        <w:jc w:val="center"/>
      </w:pPr>
    </w:p>
    <w:p w:rsidR="00EE7938" w:rsidRDefault="00123C2A" w:rsidP="00EE7938">
      <w:pPr>
        <w:pStyle w:val="LabText"/>
      </w:pPr>
    </w:p>
    <w:p w:rsidR="00EE7938" w:rsidRDefault="00123C2A" w:rsidP="00EE7938">
      <w:pPr>
        <w:pStyle w:val="LabText"/>
      </w:pPr>
    </w:p>
    <w:p w:rsidR="00EE7938" w:rsidRDefault="00783519" w:rsidP="00EE7938">
      <w:pPr>
        <w:pStyle w:val="LabText"/>
        <w:jc w:val="center"/>
      </w:pPr>
      <w:r>
        <w:rPr>
          <w:noProof/>
        </w:rPr>
        <w:drawing>
          <wp:inline distT="0" distB="0" distL="0" distR="0">
            <wp:extent cx="4634653" cy="347598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34653" cy="3475989"/>
                    </a:xfrm>
                    <a:prstGeom prst="rect">
                      <a:avLst/>
                    </a:prstGeom>
                    <a:noFill/>
                    <a:ln>
                      <a:noFill/>
                    </a:ln>
                  </pic:spPr>
                </pic:pic>
              </a:graphicData>
            </a:graphic>
          </wp:inline>
        </w:drawing>
      </w:r>
    </w:p>
    <w:p w:rsidR="00EE7938" w:rsidRDefault="00123C2A" w:rsidP="00EE7938">
      <w:pPr>
        <w:pStyle w:val="LabText"/>
        <w:jc w:val="center"/>
      </w:pPr>
    </w:p>
    <w:p w:rsidR="00652985" w:rsidRDefault="00783519" w:rsidP="003137EB">
      <w:pPr>
        <w:pStyle w:val="LabText"/>
        <w:jc w:val="center"/>
        <w:sectPr w:rsidR="00652985">
          <w:type w:val="continuous"/>
          <w:pgSz w:w="12240" w:h="15840" w:code="1"/>
          <w:pgMar w:top="1440" w:right="1800" w:bottom="1440" w:left="1800" w:header="720" w:footer="720" w:gutter="0"/>
          <w:cols w:space="720"/>
          <w:formProt w:val="0"/>
        </w:sectPr>
      </w:pPr>
      <w:r>
        <w:t xml:space="preserve">Figure 5: Photographs of the core microstructure in the longitudinal grip section of fatigue specimen </w:t>
      </w:r>
      <w:r w:rsidRPr="00FE7BBE">
        <w:t>155</w:t>
      </w:r>
      <w:r>
        <w:t>. Original magnifications were 100X (top) and 500X (bottom)</w:t>
      </w:r>
    </w:p>
    <w:p w:rsidR="0065519B" w:rsidRDefault="00123C2A" w:rsidP="00230863">
      <w:pPr>
        <w:pStyle w:val="LabHead"/>
        <w:pageBreakBefore/>
      </w:pPr>
    </w:p>
    <w:sectPr w:rsidR="0065519B" w:rsidSect="00230863">
      <w:footerReference w:type="default" r:id="rId24"/>
      <w:type w:val="continuous"/>
      <w:pgSz w:w="12240" w:h="15840" w:code="1"/>
      <w:pgMar w:top="936" w:right="1080" w:bottom="1440" w:left="1800" w:header="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C2A" w:rsidRDefault="00123C2A">
      <w:r>
        <w:separator/>
      </w:r>
    </w:p>
    <w:p w:rsidR="00123C2A" w:rsidRDefault="00123C2A"/>
  </w:endnote>
  <w:endnote w:type="continuationSeparator" w:id="0">
    <w:p w:rsidR="00123C2A" w:rsidRDefault="00123C2A">
      <w:r>
        <w:continuationSeparator/>
      </w:r>
    </w:p>
    <w:p w:rsidR="00123C2A" w:rsidRDefault="00123C2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Footer"/>
    </w:pPr>
  </w:p>
  <w:p w:rsidR="004F0FD4" w:rsidRDefault="004F0FD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Default="006E3E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Materials Engineering Lab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D6133C" w:rsidRPr="00D6133C">
      <w:rPr>
        <w:rFonts w:asciiTheme="minorHAnsi" w:eastAsiaTheme="minorEastAsia" w:hAnsiTheme="minorHAnsi" w:cstheme="minorBidi"/>
      </w:rPr>
      <w:fldChar w:fldCharType="begin"/>
    </w:r>
    <w:r>
      <w:instrText xml:space="preserve"> PAGE   \* MERGEFORMAT </w:instrText>
    </w:r>
    <w:r w:rsidR="00D6133C" w:rsidRPr="00D6133C">
      <w:rPr>
        <w:rFonts w:asciiTheme="minorHAnsi" w:eastAsiaTheme="minorEastAsia" w:hAnsiTheme="minorHAnsi" w:cstheme="minorBidi"/>
      </w:rPr>
      <w:fldChar w:fldCharType="separate"/>
    </w:r>
    <w:r w:rsidR="001917BE" w:rsidRPr="001917BE">
      <w:rPr>
        <w:rFonts w:asciiTheme="majorHAnsi" w:eastAsiaTheme="majorEastAsia" w:hAnsiTheme="majorHAnsi" w:cstheme="majorBidi"/>
        <w:noProof/>
      </w:rPr>
      <w:t>1</w:t>
    </w:r>
    <w:r w:rsidR="00D6133C">
      <w:rPr>
        <w:rFonts w:asciiTheme="majorHAnsi" w:eastAsiaTheme="majorEastAsia" w:hAnsiTheme="majorHAnsi" w:cstheme="majorBidi"/>
        <w:noProof/>
      </w:rPr>
      <w:fldChar w:fldCharType="end"/>
    </w:r>
  </w:p>
  <w:p w:rsidR="004F0FD4" w:rsidRPr="001917BE" w:rsidRDefault="004F0FD4">
    <w:pP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7BE" w:rsidRPr="0056243D" w:rsidRDefault="001917BE">
    <w:pPr>
      <w:pStyle w:val="Footer"/>
      <w:pBdr>
        <w:top w:val="thinThickSmallGap" w:sz="24" w:space="1" w:color="622423" w:themeColor="accent2" w:themeShade="7F"/>
      </w:pBdr>
      <w:rPr>
        <w:rFonts w:eastAsiaTheme="majorEastAsia"/>
        <w:b/>
        <w:noProof/>
        <w:szCs w:val="24"/>
      </w:rPr>
    </w:pPr>
    <w:r w:rsidRPr="0056243D">
      <w:rPr>
        <w:rFonts w:eastAsiaTheme="majorEastAsia"/>
        <w:b/>
        <w:szCs w:val="24"/>
      </w:rPr>
      <w:t>Materials Engineering</w:t>
    </w:r>
    <w:r w:rsidRPr="0056243D">
      <w:rPr>
        <w:rFonts w:eastAsiaTheme="majorEastAsia"/>
        <w:b/>
        <w:szCs w:val="24"/>
      </w:rPr>
      <w:ptab w:relativeTo="margin" w:alignment="right" w:leader="none"/>
    </w:r>
    <w:r w:rsidRPr="0056243D">
      <w:rPr>
        <w:rFonts w:eastAsiaTheme="majorEastAsia"/>
        <w:b/>
        <w:szCs w:val="24"/>
      </w:rPr>
      <w:t xml:space="preserve">Page </w:t>
    </w:r>
    <w:r w:rsidR="00D6133C" w:rsidRPr="00D6133C">
      <w:rPr>
        <w:rFonts w:eastAsiaTheme="minorEastAsia"/>
        <w:b/>
        <w:szCs w:val="24"/>
      </w:rPr>
      <w:fldChar w:fldCharType="begin"/>
    </w:r>
    <w:r w:rsidRPr="0056243D">
      <w:rPr>
        <w:b/>
        <w:szCs w:val="24"/>
      </w:rPr>
      <w:instrText xml:space="preserve"> PAGE   \* MERGEFORMAT </w:instrText>
    </w:r>
    <w:r w:rsidR="00D6133C" w:rsidRPr="00D6133C">
      <w:rPr>
        <w:rFonts w:eastAsiaTheme="minorEastAsia"/>
        <w:b/>
        <w:szCs w:val="24"/>
      </w:rPr>
      <w:fldChar w:fldCharType="separate"/>
    </w:r>
    <w:r w:rsidR="00123C2A" w:rsidRPr="00123C2A">
      <w:rPr>
        <w:rFonts w:eastAsiaTheme="majorEastAsia"/>
        <w:b/>
        <w:noProof/>
        <w:szCs w:val="24"/>
      </w:rPr>
      <w:t>1</w:t>
    </w:r>
    <w:r w:rsidR="00D6133C" w:rsidRPr="0056243D">
      <w:rPr>
        <w:rFonts w:eastAsiaTheme="majorEastAsia"/>
        <w:b/>
        <w:noProof/>
        <w:szCs w:val="24"/>
      </w:rPr>
      <w:fldChar w:fldCharType="end"/>
    </w:r>
  </w:p>
  <w:p w:rsidR="001917BE" w:rsidRPr="0056243D" w:rsidRDefault="001917BE">
    <w:pPr>
      <w:pStyle w:val="Footer"/>
      <w:pBdr>
        <w:top w:val="thinThickSmallGap" w:sz="24" w:space="1" w:color="622423" w:themeColor="accent2" w:themeShade="7F"/>
      </w:pBdr>
      <w:rPr>
        <w:rFonts w:eastAsiaTheme="majorEastAsia"/>
        <w:szCs w:val="24"/>
      </w:rPr>
    </w:pPr>
    <w:r w:rsidRPr="0056243D">
      <w:rPr>
        <w:rFonts w:eastAsiaTheme="majorEastAsia"/>
        <w:noProof/>
        <w:szCs w:val="24"/>
      </w:rPr>
      <w:t>*The laboratory results have been attached for your reference.  Figure numbering is maintained consistent with the master report.</w:t>
    </w:r>
    <w:r w:rsidR="00456790" w:rsidRPr="0056243D">
      <w:rPr>
        <w:rFonts w:eastAsiaTheme="majorEastAsia"/>
        <w:noProof/>
        <w:szCs w:val="24"/>
      </w:rPr>
      <w:t xml:space="preserve">  Figures may have been removed from the master report for the purpose of minimizing the size of the file.</w:t>
    </w:r>
  </w:p>
  <w:p w:rsidR="001917BE" w:rsidRDefault="001917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783519">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D6133C" w:rsidRPr="00D6133C">
      <w:rPr>
        <w:rFonts w:asciiTheme="minorHAnsi" w:eastAsiaTheme="minorEastAsia" w:hAnsiTheme="minorHAnsi" w:cstheme="minorBidi"/>
      </w:rPr>
      <w:fldChar w:fldCharType="begin"/>
    </w:r>
    <w:r>
      <w:instrText xml:space="preserve"> PAGE   \* MERGEFORMAT </w:instrText>
    </w:r>
    <w:r w:rsidR="00D6133C" w:rsidRPr="00D6133C">
      <w:rPr>
        <w:rFonts w:asciiTheme="minorHAnsi" w:eastAsiaTheme="minorEastAsia" w:hAnsiTheme="minorHAnsi" w:cstheme="minorBidi"/>
      </w:rPr>
      <w:fldChar w:fldCharType="separate"/>
    </w:r>
    <w:r w:rsidR="003C65E8" w:rsidRPr="003C65E8">
      <w:rPr>
        <w:rFonts w:asciiTheme="majorHAnsi" w:eastAsiaTheme="majorEastAsia" w:hAnsiTheme="majorHAnsi" w:cstheme="majorBidi"/>
        <w:noProof/>
      </w:rPr>
      <w:t>4</w:t>
    </w:r>
    <w:r w:rsidR="00D6133C">
      <w:rPr>
        <w:rFonts w:asciiTheme="majorHAnsi" w:eastAsiaTheme="majorEastAsia" w:hAnsiTheme="majorHAnsi" w:cstheme="majorBidi"/>
        <w:noProof/>
      </w:rPr>
      <w:fldChar w:fldCharType="end"/>
    </w:r>
  </w:p>
  <w:p w:rsidR="00EA6097" w:rsidRDefault="00123C2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783519">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D6133C" w:rsidRPr="00D6133C">
      <w:rPr>
        <w:rFonts w:asciiTheme="minorHAnsi" w:eastAsiaTheme="minorEastAsia" w:hAnsiTheme="minorHAnsi" w:cstheme="minorBidi"/>
      </w:rPr>
      <w:fldChar w:fldCharType="begin"/>
    </w:r>
    <w:r>
      <w:instrText xml:space="preserve"> PAGE   \* MERGEFORMAT </w:instrText>
    </w:r>
    <w:r w:rsidR="00D6133C" w:rsidRPr="00D6133C">
      <w:rPr>
        <w:rFonts w:asciiTheme="minorHAnsi" w:eastAsiaTheme="minorEastAsia" w:hAnsiTheme="minorHAnsi" w:cstheme="minorBidi"/>
      </w:rPr>
      <w:fldChar w:fldCharType="separate"/>
    </w:r>
    <w:r w:rsidR="003C65E8" w:rsidRPr="003C65E8">
      <w:rPr>
        <w:rFonts w:asciiTheme="majorHAnsi" w:eastAsiaTheme="majorEastAsia" w:hAnsiTheme="majorHAnsi" w:cstheme="majorBidi"/>
        <w:noProof/>
      </w:rPr>
      <w:t>7</w:t>
    </w:r>
    <w:r w:rsidR="00D6133C">
      <w:rPr>
        <w:rFonts w:asciiTheme="majorHAnsi" w:eastAsiaTheme="majorEastAsia" w:hAnsiTheme="majorHAnsi" w:cstheme="majorBidi"/>
        <w:noProof/>
      </w:rPr>
      <w:fldChar w:fldCharType="end"/>
    </w:r>
  </w:p>
  <w:p w:rsidR="00EA6097" w:rsidRDefault="00123C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C2A" w:rsidRDefault="00123C2A">
      <w:r>
        <w:separator/>
      </w:r>
    </w:p>
    <w:p w:rsidR="00123C2A" w:rsidRDefault="00123C2A"/>
  </w:footnote>
  <w:footnote w:type="continuationSeparator" w:id="0">
    <w:p w:rsidR="00123C2A" w:rsidRDefault="00123C2A">
      <w:r>
        <w:continuationSeparator/>
      </w:r>
    </w:p>
    <w:p w:rsidR="00123C2A" w:rsidRDefault="00123C2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BE1" w:rsidRPr="00203A38" w:rsidRDefault="00BA1BE1" w:rsidP="00BA1BE1">
    <w:r>
      <w:t xml:space="preserve"> </w:t>
    </w:r>
    <w:r w:rsidR="00A72499">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52A99"/>
    <w:multiLevelType w:val="hybridMultilevel"/>
    <w:tmpl w:val="F560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C7A16"/>
    <w:rsid w:val="00023804"/>
    <w:rsid w:val="000245DC"/>
    <w:rsid w:val="00042DE0"/>
    <w:rsid w:val="00054A92"/>
    <w:rsid w:val="00056108"/>
    <w:rsid w:val="00060AD1"/>
    <w:rsid w:val="00081020"/>
    <w:rsid w:val="00087DCD"/>
    <w:rsid w:val="00092E0F"/>
    <w:rsid w:val="00096BD5"/>
    <w:rsid w:val="000A2DB8"/>
    <w:rsid w:val="000A6FCC"/>
    <w:rsid w:val="000A7B2B"/>
    <w:rsid w:val="000D4787"/>
    <w:rsid w:val="00104BAB"/>
    <w:rsid w:val="00123C2A"/>
    <w:rsid w:val="00164519"/>
    <w:rsid w:val="001917BE"/>
    <w:rsid w:val="001A6CC6"/>
    <w:rsid w:val="001A741E"/>
    <w:rsid w:val="001D25AE"/>
    <w:rsid w:val="001D4B66"/>
    <w:rsid w:val="001E73E9"/>
    <w:rsid w:val="001F05E4"/>
    <w:rsid w:val="001F09F2"/>
    <w:rsid w:val="00203A38"/>
    <w:rsid w:val="00207967"/>
    <w:rsid w:val="002135BF"/>
    <w:rsid w:val="00230863"/>
    <w:rsid w:val="002675EB"/>
    <w:rsid w:val="0028194C"/>
    <w:rsid w:val="00290C1A"/>
    <w:rsid w:val="002912AB"/>
    <w:rsid w:val="002A7908"/>
    <w:rsid w:val="002B4F4B"/>
    <w:rsid w:val="002E69B0"/>
    <w:rsid w:val="002E753E"/>
    <w:rsid w:val="003066A2"/>
    <w:rsid w:val="003641C3"/>
    <w:rsid w:val="00376080"/>
    <w:rsid w:val="00380CD9"/>
    <w:rsid w:val="00396670"/>
    <w:rsid w:val="003A0BE2"/>
    <w:rsid w:val="003B2D23"/>
    <w:rsid w:val="003B33AA"/>
    <w:rsid w:val="003C059F"/>
    <w:rsid w:val="003C09EF"/>
    <w:rsid w:val="003C65E8"/>
    <w:rsid w:val="003C750D"/>
    <w:rsid w:val="003E6D1B"/>
    <w:rsid w:val="004158FD"/>
    <w:rsid w:val="00430373"/>
    <w:rsid w:val="00432064"/>
    <w:rsid w:val="00456790"/>
    <w:rsid w:val="00487BB8"/>
    <w:rsid w:val="004B7A0B"/>
    <w:rsid w:val="004D121F"/>
    <w:rsid w:val="004F0FD4"/>
    <w:rsid w:val="004F2FDF"/>
    <w:rsid w:val="00513D7E"/>
    <w:rsid w:val="00531E3E"/>
    <w:rsid w:val="00543484"/>
    <w:rsid w:val="00551775"/>
    <w:rsid w:val="0056243D"/>
    <w:rsid w:val="00565050"/>
    <w:rsid w:val="005C7A16"/>
    <w:rsid w:val="005E0265"/>
    <w:rsid w:val="005E76E0"/>
    <w:rsid w:val="0060259D"/>
    <w:rsid w:val="0061145D"/>
    <w:rsid w:val="00623B74"/>
    <w:rsid w:val="00644A4B"/>
    <w:rsid w:val="006629DE"/>
    <w:rsid w:val="006C59EB"/>
    <w:rsid w:val="006E3E35"/>
    <w:rsid w:val="006F3DDB"/>
    <w:rsid w:val="006F4BAB"/>
    <w:rsid w:val="00715D64"/>
    <w:rsid w:val="007250EE"/>
    <w:rsid w:val="00740555"/>
    <w:rsid w:val="0075143E"/>
    <w:rsid w:val="00763564"/>
    <w:rsid w:val="00764BB5"/>
    <w:rsid w:val="00782CF6"/>
    <w:rsid w:val="00783519"/>
    <w:rsid w:val="00787ACB"/>
    <w:rsid w:val="007A1A3A"/>
    <w:rsid w:val="007A1D20"/>
    <w:rsid w:val="007A36E2"/>
    <w:rsid w:val="007A7C02"/>
    <w:rsid w:val="007C08D8"/>
    <w:rsid w:val="007D67E9"/>
    <w:rsid w:val="008206D8"/>
    <w:rsid w:val="00830343"/>
    <w:rsid w:val="00841E6F"/>
    <w:rsid w:val="00866C4E"/>
    <w:rsid w:val="00875224"/>
    <w:rsid w:val="008757BA"/>
    <w:rsid w:val="0089490E"/>
    <w:rsid w:val="008A1754"/>
    <w:rsid w:val="008A3DD8"/>
    <w:rsid w:val="008A5E46"/>
    <w:rsid w:val="008B3019"/>
    <w:rsid w:val="008D17B3"/>
    <w:rsid w:val="008D62B6"/>
    <w:rsid w:val="008E1D24"/>
    <w:rsid w:val="008E2CBF"/>
    <w:rsid w:val="008E4F71"/>
    <w:rsid w:val="009042F7"/>
    <w:rsid w:val="00907E11"/>
    <w:rsid w:val="00955435"/>
    <w:rsid w:val="00957590"/>
    <w:rsid w:val="009B0DD7"/>
    <w:rsid w:val="009F17B3"/>
    <w:rsid w:val="00A03930"/>
    <w:rsid w:val="00A104E5"/>
    <w:rsid w:val="00A43178"/>
    <w:rsid w:val="00A563F6"/>
    <w:rsid w:val="00A62DA8"/>
    <w:rsid w:val="00A6590E"/>
    <w:rsid w:val="00A72499"/>
    <w:rsid w:val="00A95735"/>
    <w:rsid w:val="00AA4201"/>
    <w:rsid w:val="00AD566B"/>
    <w:rsid w:val="00AF1EBA"/>
    <w:rsid w:val="00B1027D"/>
    <w:rsid w:val="00B1058E"/>
    <w:rsid w:val="00B16730"/>
    <w:rsid w:val="00B2013E"/>
    <w:rsid w:val="00B33370"/>
    <w:rsid w:val="00B80F93"/>
    <w:rsid w:val="00BA1BE1"/>
    <w:rsid w:val="00BC75CA"/>
    <w:rsid w:val="00BD2C18"/>
    <w:rsid w:val="00BF1576"/>
    <w:rsid w:val="00C12DDE"/>
    <w:rsid w:val="00C22DCC"/>
    <w:rsid w:val="00C44E63"/>
    <w:rsid w:val="00C65A34"/>
    <w:rsid w:val="00C7240A"/>
    <w:rsid w:val="00C90F42"/>
    <w:rsid w:val="00CB6648"/>
    <w:rsid w:val="00CC17F1"/>
    <w:rsid w:val="00CF0983"/>
    <w:rsid w:val="00D34A5A"/>
    <w:rsid w:val="00D41229"/>
    <w:rsid w:val="00D6133C"/>
    <w:rsid w:val="00D6462F"/>
    <w:rsid w:val="00D80739"/>
    <w:rsid w:val="00D92454"/>
    <w:rsid w:val="00DB3325"/>
    <w:rsid w:val="00DD3285"/>
    <w:rsid w:val="00DD3E86"/>
    <w:rsid w:val="00DE0CEE"/>
    <w:rsid w:val="00DE530B"/>
    <w:rsid w:val="00DE5463"/>
    <w:rsid w:val="00DF62F2"/>
    <w:rsid w:val="00E05FE9"/>
    <w:rsid w:val="00E16E6F"/>
    <w:rsid w:val="00E325E3"/>
    <w:rsid w:val="00E37179"/>
    <w:rsid w:val="00E4043F"/>
    <w:rsid w:val="00E40E3F"/>
    <w:rsid w:val="00E542D9"/>
    <w:rsid w:val="00E63D4B"/>
    <w:rsid w:val="00E91B03"/>
    <w:rsid w:val="00EA1293"/>
    <w:rsid w:val="00EA4848"/>
    <w:rsid w:val="00EB556A"/>
    <w:rsid w:val="00EB5E51"/>
    <w:rsid w:val="00EE226C"/>
    <w:rsid w:val="00F16624"/>
    <w:rsid w:val="00F31571"/>
    <w:rsid w:val="00F66D19"/>
    <w:rsid w:val="00F87927"/>
    <w:rsid w:val="00F959FC"/>
    <w:rsid w:val="00FA4470"/>
    <w:rsid w:val="00FA4BB6"/>
    <w:rsid w:val="00FA7748"/>
    <w:rsid w:val="00FC04E4"/>
    <w:rsid w:val="00FE1BFC"/>
    <w:rsid w:val="00FF5C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0E6C3F"/>
    <w:rPr>
      <w:sz w:val="24"/>
    </w:rPr>
  </w:style>
  <w:style w:type="paragraph" w:styleId="ListParagraph">
    <w:name w:val="List Paragraph"/>
    <w:basedOn w:val="Normal"/>
    <w:uiPriority w:val="34"/>
    <w:qFormat/>
    <w:rsid w:val="008206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0E6C3F"/>
    <w:rPr>
      <w:sz w:val="24"/>
    </w:rPr>
  </w:style>
  <w:style w:type="paragraph" w:styleId="ListParagraph">
    <w:name w:val="List Paragraph"/>
    <w:basedOn w:val="Normal"/>
    <w:uiPriority w:val="34"/>
    <w:qFormat/>
    <w:rsid w:val="008206D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1</TotalTime>
  <Pages>7</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2</cp:revision>
  <cp:lastPrinted>1998-11-20T17:40:00Z</cp:lastPrinted>
  <dcterms:created xsi:type="dcterms:W3CDTF">2014-01-31T22:25:00Z</dcterms:created>
  <dcterms:modified xsi:type="dcterms:W3CDTF">2014-01-31T22:25:00Z</dcterms:modified>
</cp:coreProperties>
</file>