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Pr="00000931" w:rsidRDefault="00A72499" w:rsidP="00DC0FF0">
      <w:pPr>
        <w:pStyle w:val="LabText"/>
      </w:pPr>
      <w:bookmarkStart w:id="0" w:name="_GoBack"/>
      <w:bookmarkEnd w:id="0"/>
      <w:r>
        <w:t xml:space="preserve">     </w:t>
      </w:r>
    </w:p>
    <w:p w:rsidR="009042F7" w:rsidRDefault="009042F7" w:rsidP="00A72499"/>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A013FB">
              <w:trPr>
                <w:trHeight w:val="20"/>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6"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A013FB">
              <w:trPr>
                <w:trHeight w:val="20"/>
              </w:trPr>
              <w:tc>
                <w:tcPr>
                  <w:tcW w:w="6288" w:type="dxa"/>
                </w:tcPr>
                <w:p w:rsidR="00A72499" w:rsidRPr="00016996" w:rsidRDefault="00A72499" w:rsidP="00092E0F">
                  <w:pPr>
                    <w:rPr>
                      <w:b/>
                      <w:sz w:val="32"/>
                      <w:szCs w:val="32"/>
                    </w:rPr>
                  </w:pPr>
                  <w:r w:rsidRPr="00016996">
                    <w:rPr>
                      <w:b/>
                      <w:sz w:val="32"/>
                      <w:szCs w:val="32"/>
                    </w:rPr>
                    <w:t xml:space="preserve">Materials Engineering </w:t>
                  </w:r>
                  <w:r w:rsidR="00092E0F" w:rsidRPr="00016996">
                    <w:rPr>
                      <w:b/>
                      <w:sz w:val="32"/>
                      <w:szCs w:val="32"/>
                    </w:rPr>
                    <w:t>Lab</w:t>
                  </w:r>
                  <w:r w:rsidRPr="00016996">
                    <w:rPr>
                      <w:b/>
                      <w:sz w:val="32"/>
                      <w:szCs w:val="32"/>
                    </w:rPr>
                    <w:t xml:space="preserve"> Report</w:t>
                  </w:r>
                </w:p>
              </w:tc>
            </w:tr>
            <w:tr w:rsidR="00A72499" w:rsidTr="00A013FB">
              <w:trPr>
                <w:trHeight w:val="20"/>
              </w:trPr>
              <w:tc>
                <w:tcPr>
                  <w:tcW w:w="6288" w:type="dxa"/>
                </w:tcPr>
                <w:p w:rsidR="00A72499" w:rsidRPr="00016996" w:rsidRDefault="00A72499" w:rsidP="00361AFD">
                  <w:pPr>
                    <w:pStyle w:val="LTRNo"/>
                    <w:jc w:val="left"/>
                    <w:rPr>
                      <w:szCs w:val="28"/>
                    </w:rPr>
                  </w:pPr>
                  <w:r w:rsidRPr="00016996">
                    <w:rPr>
                      <w:szCs w:val="28"/>
                    </w:rPr>
                    <w:t>LTR Number:</w:t>
                  </w:r>
                  <w:r w:rsidRPr="00016996">
                    <w:rPr>
                      <w:szCs w:val="28"/>
                    </w:rPr>
                    <w:tab/>
                  </w:r>
                  <w:bookmarkStart w:id="1" w:name="LTRNumber"/>
                  <w:r w:rsidR="000A2DB8" w:rsidRPr="00016996">
                    <w:rPr>
                      <w:szCs w:val="28"/>
                    </w:rPr>
                    <w:t>143800</w:t>
                  </w:r>
                  <w:r w:rsidRPr="00016996">
                    <w:rPr>
                      <w:szCs w:val="28"/>
                    </w:rPr>
                    <w:tab/>
                  </w:r>
                  <w:bookmarkEnd w:id="1"/>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9484" cy="731520"/>
                          </a:xfrm>
                          <a:prstGeom prst="rect">
                            <a:avLst/>
                          </a:prstGeom>
                        </pic:spPr>
                      </pic:pic>
                    </a:graphicData>
                  </a:graphic>
                </wp:inline>
              </w:drawing>
            </w:r>
          </w:p>
        </w:tc>
      </w:tr>
    </w:tbl>
    <w:p w:rsidR="003641C3" w:rsidRPr="00AC5DD8" w:rsidRDefault="00AC5DD8" w:rsidP="00AC5DD8">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3641C3" w:rsidRPr="00016996" w:rsidRDefault="003641C3" w:rsidP="003641C3">
      <w:pPr>
        <w:tabs>
          <w:tab w:val="left" w:pos="1440"/>
          <w:tab w:val="left" w:pos="5040"/>
          <w:tab w:val="left" w:pos="6480"/>
        </w:tabs>
        <w:rPr>
          <w:b/>
          <w:szCs w:val="24"/>
        </w:rPr>
      </w:pPr>
      <w:r w:rsidRPr="00016996">
        <w:rPr>
          <w:b/>
          <w:szCs w:val="24"/>
        </w:rPr>
        <w:t>To:</w:t>
      </w:r>
      <w:r w:rsidR="000A2DB8" w:rsidRPr="00016996">
        <w:rPr>
          <w:b/>
          <w:szCs w:val="24"/>
        </w:rPr>
        <w:tab/>
      </w:r>
      <w:bookmarkStart w:id="2" w:name="Originator"/>
      <w:r w:rsidR="000A2DB8" w:rsidRPr="00016996">
        <w:rPr>
          <w:b/>
          <w:szCs w:val="24"/>
        </w:rPr>
        <w:t>Peter Bauerle</w:t>
      </w:r>
      <w:r w:rsidR="000A2DB8" w:rsidRPr="00016996">
        <w:rPr>
          <w:b/>
          <w:szCs w:val="24"/>
        </w:rPr>
        <w:tab/>
      </w:r>
      <w:bookmarkEnd w:id="2"/>
      <w:r w:rsidR="001D25AE" w:rsidRPr="00016996">
        <w:rPr>
          <w:b/>
          <w:szCs w:val="24"/>
        </w:rPr>
        <w:t>Phone:</w:t>
      </w:r>
      <w:r w:rsidR="001D25AE" w:rsidRPr="00016996">
        <w:rPr>
          <w:b/>
          <w:szCs w:val="24"/>
        </w:rPr>
        <w:tab/>
      </w:r>
      <w:bookmarkStart w:id="3" w:name="OrigPhone"/>
      <w:r w:rsidR="000A2DB8" w:rsidRPr="00016996">
        <w:rPr>
          <w:b/>
          <w:szCs w:val="24"/>
        </w:rPr>
        <w:t>776-7387</w:t>
      </w:r>
      <w:r w:rsidR="001D25AE" w:rsidRPr="00016996">
        <w:rPr>
          <w:b/>
          <w:szCs w:val="24"/>
        </w:rPr>
        <w:tab/>
      </w:r>
      <w:r w:rsidR="001D25AE" w:rsidRPr="00016996">
        <w:rPr>
          <w:b/>
          <w:szCs w:val="24"/>
        </w:rPr>
        <w:tab/>
      </w:r>
      <w:bookmarkEnd w:id="3"/>
    </w:p>
    <w:p w:rsidR="006629DE" w:rsidRPr="00016996" w:rsidRDefault="001D25AE" w:rsidP="003641C3">
      <w:pPr>
        <w:tabs>
          <w:tab w:val="left" w:pos="1440"/>
          <w:tab w:val="left" w:pos="5040"/>
          <w:tab w:val="left" w:pos="6480"/>
        </w:tabs>
        <w:rPr>
          <w:b/>
          <w:szCs w:val="24"/>
        </w:rPr>
      </w:pPr>
      <w:r w:rsidRPr="00016996">
        <w:rPr>
          <w:b/>
          <w:szCs w:val="24"/>
        </w:rPr>
        <w:t>Location:</w:t>
      </w:r>
      <w:r w:rsidRPr="00016996">
        <w:rPr>
          <w:b/>
          <w:szCs w:val="24"/>
        </w:rPr>
        <w:tab/>
      </w:r>
      <w:bookmarkStart w:id="4" w:name="OrigLocation"/>
      <w:r w:rsidR="000A2DB8" w:rsidRPr="00016996">
        <w:rPr>
          <w:b/>
          <w:szCs w:val="24"/>
        </w:rPr>
        <w:t>W2003: Chrysler Technical Centre</w:t>
      </w:r>
      <w:r w:rsidRPr="00016996">
        <w:rPr>
          <w:b/>
          <w:szCs w:val="24"/>
        </w:rPr>
        <w:tab/>
      </w:r>
      <w:bookmarkEnd w:id="4"/>
    </w:p>
    <w:p w:rsidR="006629DE" w:rsidRPr="00016996" w:rsidRDefault="00AC5DD8" w:rsidP="003641C3">
      <w:pPr>
        <w:tabs>
          <w:tab w:val="left" w:pos="1440"/>
        </w:tabs>
        <w:outlineLvl w:val="0"/>
        <w:rPr>
          <w:b/>
        </w:rPr>
      </w:pPr>
      <w:r w:rsidRPr="00016996">
        <w:rPr>
          <w:b/>
        </w:rPr>
        <w:t>______________________________________________________________________</w:t>
      </w:r>
    </w:p>
    <w:p w:rsidR="003641C3" w:rsidRPr="00016996" w:rsidRDefault="003641C3" w:rsidP="003641C3">
      <w:pPr>
        <w:tabs>
          <w:tab w:val="left" w:pos="1440"/>
          <w:tab w:val="left" w:pos="5040"/>
          <w:tab w:val="left" w:pos="6480"/>
        </w:tabs>
        <w:rPr>
          <w:b/>
          <w:sz w:val="20"/>
        </w:rPr>
      </w:pPr>
    </w:p>
    <w:p w:rsidR="003641C3" w:rsidRPr="00016996" w:rsidRDefault="00E63D4B" w:rsidP="003641C3">
      <w:pPr>
        <w:tabs>
          <w:tab w:val="left" w:pos="1440"/>
          <w:tab w:val="left" w:pos="5040"/>
          <w:tab w:val="left" w:pos="6480"/>
        </w:tabs>
        <w:rPr>
          <w:b/>
          <w:szCs w:val="24"/>
        </w:rPr>
      </w:pPr>
      <w:r w:rsidRPr="00016996">
        <w:rPr>
          <w:b/>
          <w:szCs w:val="24"/>
        </w:rPr>
        <w:t>Lead Engineer</w:t>
      </w:r>
      <w:r w:rsidR="004158FD" w:rsidRPr="00016996">
        <w:rPr>
          <w:b/>
          <w:szCs w:val="24"/>
        </w:rPr>
        <w:t>:</w:t>
      </w:r>
      <w:r w:rsidR="009042F7" w:rsidRPr="00016996">
        <w:rPr>
          <w:b/>
          <w:szCs w:val="24"/>
        </w:rPr>
        <w:t xml:space="preserve">  </w:t>
      </w:r>
      <w:r w:rsidR="000A2DB8" w:rsidRPr="00016996">
        <w:rPr>
          <w:b/>
          <w:szCs w:val="24"/>
        </w:rPr>
        <w:t xml:space="preserve"> </w:t>
      </w:r>
      <w:bookmarkStart w:id="5" w:name="Requestor"/>
      <w:r w:rsidR="000A2DB8" w:rsidRPr="00016996">
        <w:rPr>
          <w:b/>
          <w:szCs w:val="24"/>
        </w:rPr>
        <w:t>Peter Bauerle</w:t>
      </w:r>
      <w:r w:rsidR="004158FD" w:rsidRPr="00016996">
        <w:rPr>
          <w:b/>
          <w:szCs w:val="24"/>
        </w:rPr>
        <w:tab/>
      </w:r>
      <w:bookmarkEnd w:id="5"/>
      <w:r w:rsidR="004158FD" w:rsidRPr="00016996">
        <w:rPr>
          <w:b/>
          <w:szCs w:val="24"/>
        </w:rPr>
        <w:t>Phone:</w:t>
      </w:r>
      <w:r w:rsidR="004158FD" w:rsidRPr="00016996">
        <w:rPr>
          <w:b/>
          <w:szCs w:val="24"/>
        </w:rPr>
        <w:tab/>
      </w:r>
      <w:bookmarkStart w:id="6" w:name="RequestorPhone"/>
      <w:r w:rsidR="000A2DB8" w:rsidRPr="00016996">
        <w:rPr>
          <w:b/>
          <w:szCs w:val="24"/>
        </w:rPr>
        <w:t>776-7387</w:t>
      </w:r>
      <w:r w:rsidR="004158FD" w:rsidRPr="00016996">
        <w:rPr>
          <w:b/>
          <w:szCs w:val="24"/>
        </w:rPr>
        <w:tab/>
      </w:r>
      <w:bookmarkEnd w:id="6"/>
      <w:r w:rsidR="004158FD" w:rsidRPr="00016996">
        <w:rPr>
          <w:b/>
          <w:szCs w:val="24"/>
        </w:rPr>
        <w:tab/>
      </w:r>
    </w:p>
    <w:p w:rsidR="004158FD" w:rsidRPr="00016996" w:rsidRDefault="004158FD" w:rsidP="00AC5DD8">
      <w:pPr>
        <w:tabs>
          <w:tab w:val="left" w:pos="1440"/>
          <w:tab w:val="left" w:pos="5040"/>
          <w:tab w:val="left" w:pos="6480"/>
        </w:tabs>
        <w:rPr>
          <w:b/>
          <w:szCs w:val="24"/>
        </w:rPr>
      </w:pPr>
      <w:r w:rsidRPr="00016996">
        <w:rPr>
          <w:b/>
          <w:szCs w:val="24"/>
        </w:rPr>
        <w:t>Location:</w:t>
      </w:r>
      <w:r w:rsidRPr="00016996">
        <w:rPr>
          <w:b/>
          <w:szCs w:val="24"/>
        </w:rPr>
        <w:tab/>
      </w:r>
      <w:r w:rsidR="009042F7" w:rsidRPr="00016996">
        <w:rPr>
          <w:b/>
          <w:szCs w:val="24"/>
        </w:rPr>
        <w:t xml:space="preserve">   </w:t>
      </w:r>
      <w:bookmarkStart w:id="7" w:name="RequestorLocation"/>
      <w:r w:rsidR="000A2DB8" w:rsidRPr="00016996">
        <w:rPr>
          <w:b/>
          <w:szCs w:val="24"/>
        </w:rPr>
        <w:t>W2003: Chrysler Technical Centre</w:t>
      </w:r>
      <w:r w:rsidR="003641C3" w:rsidRPr="00016996">
        <w:rPr>
          <w:b/>
          <w:szCs w:val="24"/>
        </w:rPr>
        <w:tab/>
      </w:r>
      <w:bookmarkEnd w:id="7"/>
      <w:r w:rsidRPr="00016996">
        <w:rPr>
          <w:b/>
          <w:szCs w:val="24"/>
        </w:rPr>
        <w:t>Completed:</w:t>
      </w:r>
      <w:r w:rsidRPr="00016996">
        <w:rPr>
          <w:b/>
          <w:szCs w:val="24"/>
        </w:rPr>
        <w:tab/>
      </w:r>
      <w:bookmarkStart w:id="8" w:name="DateCompleted"/>
      <w:r w:rsidR="000A2DB8" w:rsidRPr="00016996">
        <w:rPr>
          <w:b/>
          <w:szCs w:val="24"/>
        </w:rPr>
        <w:t>04/11/2013</w:t>
      </w:r>
    </w:p>
    <w:bookmarkEnd w:id="8"/>
    <w:p w:rsidR="001D25AE" w:rsidRDefault="00AC5DD8" w:rsidP="006C59EB">
      <w:pPr>
        <w:tabs>
          <w:tab w:val="left" w:pos="1440"/>
          <w:tab w:val="left" w:pos="5310"/>
          <w:tab w:val="left" w:pos="6300"/>
        </w:tabs>
        <w:outlineLvl w:val="0"/>
        <w:rPr>
          <w:rFonts w:cs="Arial"/>
          <w:b/>
        </w:rPr>
      </w:pPr>
      <w:r w:rsidRPr="00016996">
        <w:rPr>
          <w:b/>
          <w:noProof/>
        </w:rPr>
        <w:t>______________________________________________________________________</w:t>
      </w:r>
    </w:p>
    <w:p w:rsidR="00C85535" w:rsidRPr="00C85535" w:rsidRDefault="00C85535" w:rsidP="005747CA">
      <w:pPr>
        <w:pStyle w:val="LabText"/>
      </w:pPr>
    </w:p>
    <w:p w:rsidR="007B46F0" w:rsidRPr="007B46F0" w:rsidRDefault="007B46F0" w:rsidP="00000931">
      <w:pPr>
        <w:pStyle w:val="LabText"/>
        <w:sectPr w:rsidR="007B46F0" w:rsidRPr="007B46F0" w:rsidSect="00A013FB">
          <w:footerReference w:type="default" r:id="rId8"/>
          <w:headerReference w:type="first" r:id="rId9"/>
          <w:type w:val="continuous"/>
          <w:pgSz w:w="12240" w:h="15840" w:code="1"/>
          <w:pgMar w:top="720" w:right="1080" w:bottom="1440" w:left="1800" w:header="0" w:footer="720" w:gutter="0"/>
          <w:cols w:space="720"/>
          <w:docGrid w:linePitch="326"/>
        </w:sectPr>
      </w:pPr>
    </w:p>
    <w:p w:rsidR="00321C93" w:rsidRDefault="005B0F1B">
      <w:r>
        <w:lastRenderedPageBreak/>
        <w:t>Part Name:  Fatigue Specimen - Iteration 161/162(D)</w:t>
      </w:r>
    </w:p>
    <w:p w:rsidR="00321C93" w:rsidRDefault="005B0F1B">
      <w:r>
        <w:t>Number of Parts: 1</w:t>
      </w:r>
    </w:p>
    <w:p w:rsidR="00321C93" w:rsidRDefault="005B0F1B">
      <w:r>
        <w:t>Nature of Work: Process/Materials/DFSS/Decoupled Dev.</w:t>
      </w:r>
    </w:p>
    <w:p w:rsidR="00321C93" w:rsidRDefault="00321C93"/>
    <w:p w:rsidR="00321C93" w:rsidRDefault="005B0F1B">
      <w:pPr>
        <w:pStyle w:val="CenterHdr"/>
      </w:pPr>
      <w:r>
        <w:t>History of Part</w:t>
      </w:r>
    </w:p>
    <w:p w:rsidR="00321C93" w:rsidRDefault="00321C93"/>
    <w:p w:rsidR="00321C93" w:rsidRDefault="005B0F1B">
      <w:r>
        <w:t>The sample that has been submitted is a fatigue specimen that has been used for the development of the AISI fatigue database, namely iteratio</w:t>
      </w:r>
      <w:r w:rsidR="00DF22E7">
        <w:t>ns 161 and 162. The test specime</w:t>
      </w:r>
      <w:r>
        <w:t xml:space="preserve">n was prepared from an </w:t>
      </w:r>
      <w:r w:rsidR="00DF22E7">
        <w:t>8615 steel grade with low harden</w:t>
      </w:r>
      <w:r>
        <w:t>ability in an attempt to produce a composite fatigue specimen with a case and core.  The sample has been carburized in the gage section by using the following heat treat cycle: austenitize at 1700F with a 0.9% carbon potential for 4.5 hours, step down to 1550F followed by quenching in 150F oil and then tempering at 350F.</w:t>
      </w:r>
    </w:p>
    <w:p w:rsidR="00321C93" w:rsidRDefault="00321C93"/>
    <w:p w:rsidR="00321C93" w:rsidRDefault="00321C93"/>
    <w:p w:rsidR="00321C93" w:rsidRDefault="005B0F1B">
      <w:pPr>
        <w:pStyle w:val="CenterHdr"/>
      </w:pPr>
      <w:r>
        <w:t>Test Results are on the following pages</w:t>
      </w:r>
    </w:p>
    <w:p w:rsidR="00321C93" w:rsidRDefault="00321C93">
      <w:pPr>
        <w:pageBreakBefore/>
      </w:pPr>
    </w:p>
    <w:p w:rsidR="00652523" w:rsidRDefault="005B0F1B" w:rsidP="00E20D53">
      <w:pPr>
        <w:pStyle w:val="LabHead"/>
        <w:sectPr w:rsidR="00652523" w:rsidSect="00EA6097">
          <w:footerReference w:type="default" r:id="rId10"/>
          <w:type w:val="continuous"/>
          <w:pgSz w:w="12240" w:h="15840" w:code="1"/>
          <w:pgMar w:top="936" w:right="1080" w:bottom="1440" w:left="1800" w:header="0" w:footer="720" w:gutter="0"/>
          <w:cols w:space="720"/>
          <w:docGrid w:linePitch="326"/>
        </w:sectPr>
      </w:pPr>
      <w:r>
        <w:t>Metallography - 143800</w:t>
      </w:r>
    </w:p>
    <w:p w:rsidR="00A14EC5" w:rsidRPr="00A14EC5" w:rsidRDefault="001003F8" w:rsidP="00A14EC5">
      <w:pPr>
        <w:pStyle w:val="LabText"/>
        <w:rPr>
          <w:sz w:val="22"/>
          <w:szCs w:val="22"/>
        </w:rPr>
      </w:pPr>
    </w:p>
    <w:p w:rsidR="00945F61" w:rsidRDefault="005B0F1B">
      <w:pPr>
        <w:pStyle w:val="LabSubHead"/>
      </w:pPr>
      <w:r>
        <w:t>General Microstructure Description (Performed By: Kathryne Bacas)</w:t>
      </w:r>
    </w:p>
    <w:p w:rsidR="00945F61" w:rsidRDefault="001003F8">
      <w:pPr>
        <w:pStyle w:val="LabText"/>
      </w:pPr>
    </w:p>
    <w:p w:rsidR="005E3C28" w:rsidRDefault="005B0F1B">
      <w:pPr>
        <w:pStyle w:val="LabText"/>
      </w:pPr>
      <w:r>
        <w:t>A fatigue specimen from iteration 161/162(D) was received for metallographic analysis.  The sample was sectioned longitudinally through the grip section and transversely through the gauge section.  The two sections were mounted in Bakelite, ground, and polished in accordance to ASTM E3.  The as-polished samples were examined using an Olympus PMG3 metallograph.  Both cross-sections contained Intergranular Oxidation (IGO) at the surface to a depth of approximately 13µm (Figure Met-1).  An inclusion rating was performed on the longitudinal grip section in accordance to ASTM E45 and the results recorded in Table Met-1.  The samples were etched using a 3% Nital solution to reveal the microstructure in accordance to ASTM E407.  Photographs were taken of the surface and core microstructure of the longitudinal grip section and mid-radius of the transverse gauge section.  Microstructural details and corresponding figures were recorded in Table Met-2.</w:t>
      </w:r>
    </w:p>
    <w:p w:rsidR="008F4E49" w:rsidRDefault="001003F8">
      <w:pPr>
        <w:pStyle w:val="LabText"/>
      </w:pPr>
    </w:p>
    <w:p w:rsidR="00880F74" w:rsidRDefault="001003F8">
      <w:pPr>
        <w:pStyle w:val="LabText"/>
      </w:pPr>
    </w:p>
    <w:p w:rsidR="008F4E49" w:rsidRDefault="001003F8">
      <w:pPr>
        <w:pStyle w:val="LabText"/>
      </w:pPr>
    </w:p>
    <w:p w:rsidR="008F4E49" w:rsidRDefault="005B0F1B">
      <w:pPr>
        <w:pStyle w:val="LabText"/>
      </w:pPr>
      <w:r>
        <w:t>Table Met-1. Inclusion rating for the longitudinal grip section of fatigue specimen 161/162(D).</w:t>
      </w:r>
    </w:p>
    <w:tbl>
      <w:tblPr>
        <w:tblW w:w="5016" w:type="pct"/>
        <w:tblCellMar>
          <w:left w:w="30" w:type="dxa"/>
          <w:right w:w="30" w:type="dxa"/>
        </w:tblCellMar>
        <w:tblLook w:val="0000"/>
      </w:tblPr>
      <w:tblGrid>
        <w:gridCol w:w="1294"/>
        <w:gridCol w:w="986"/>
        <w:gridCol w:w="911"/>
        <w:gridCol w:w="978"/>
        <w:gridCol w:w="918"/>
        <w:gridCol w:w="972"/>
        <w:gridCol w:w="923"/>
        <w:gridCol w:w="878"/>
        <w:gridCol w:w="868"/>
      </w:tblGrid>
      <w:tr w:rsidR="008F4E49" w:rsidRPr="008F4E49" w:rsidTr="008F4E49">
        <w:trPr>
          <w:trHeight w:val="445"/>
        </w:trPr>
        <w:tc>
          <w:tcPr>
            <w:tcW w:w="741" w:type="pct"/>
            <w:tcBorders>
              <w:top w:val="nil"/>
              <w:left w:val="nil"/>
              <w:bottom w:val="nil"/>
              <w:right w:val="nil"/>
            </w:tcBorders>
            <w:vAlign w:val="center"/>
          </w:tcPr>
          <w:p w:rsidR="008F4E49" w:rsidRPr="008F4E49" w:rsidRDefault="001003F8" w:rsidP="008F4E49">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D</w:t>
            </w:r>
          </w:p>
        </w:tc>
      </w:tr>
      <w:tr w:rsidR="008F4E49" w:rsidRPr="008F4E49" w:rsidTr="008F4E49">
        <w:trPr>
          <w:trHeight w:val="445"/>
        </w:trPr>
        <w:tc>
          <w:tcPr>
            <w:tcW w:w="741" w:type="pct"/>
            <w:tcBorders>
              <w:top w:val="nil"/>
              <w:left w:val="nil"/>
              <w:bottom w:val="nil"/>
              <w:right w:val="nil"/>
            </w:tcBorders>
            <w:vAlign w:val="center"/>
          </w:tcPr>
          <w:p w:rsidR="008F4E49" w:rsidRPr="008F4E49" w:rsidRDefault="001003F8" w:rsidP="008F4E49">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Heavy</w:t>
            </w:r>
          </w:p>
        </w:tc>
      </w:tr>
      <w:tr w:rsidR="008F4E49" w:rsidRPr="008F4E49" w:rsidTr="008F4E49">
        <w:trPr>
          <w:trHeight w:val="445"/>
        </w:trPr>
        <w:tc>
          <w:tcPr>
            <w:tcW w:w="741"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sidRPr="008F4E49">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4</w:t>
            </w:r>
          </w:p>
        </w:tc>
        <w:tc>
          <w:tcPr>
            <w:tcW w:w="522"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0</w:t>
            </w:r>
          </w:p>
        </w:tc>
        <w:tc>
          <w:tcPr>
            <w:tcW w:w="560"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0</w:t>
            </w:r>
          </w:p>
        </w:tc>
        <w:tc>
          <w:tcPr>
            <w:tcW w:w="526"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2</w:t>
            </w:r>
          </w:p>
        </w:tc>
        <w:tc>
          <w:tcPr>
            <w:tcW w:w="497" w:type="pct"/>
            <w:tcBorders>
              <w:top w:val="single" w:sz="6" w:space="0" w:color="auto"/>
              <w:left w:val="single" w:sz="6" w:space="0" w:color="auto"/>
              <w:bottom w:val="single" w:sz="6" w:space="0" w:color="auto"/>
              <w:right w:val="single" w:sz="6" w:space="0" w:color="auto"/>
            </w:tcBorders>
            <w:vAlign w:val="center"/>
          </w:tcPr>
          <w:p w:rsidR="008F4E49" w:rsidRPr="008F4E49" w:rsidRDefault="005B0F1B" w:rsidP="008F4E49">
            <w:pPr>
              <w:autoSpaceDE w:val="0"/>
              <w:autoSpaceDN w:val="0"/>
              <w:adjustRightInd w:val="0"/>
              <w:jc w:val="center"/>
              <w:rPr>
                <w:color w:val="000000"/>
                <w:szCs w:val="22"/>
              </w:rPr>
            </w:pPr>
            <w:r>
              <w:rPr>
                <w:color w:val="000000"/>
                <w:szCs w:val="22"/>
              </w:rPr>
              <w:t>1</w:t>
            </w:r>
          </w:p>
        </w:tc>
      </w:tr>
    </w:tbl>
    <w:p w:rsidR="00500004" w:rsidRDefault="001003F8">
      <w:pPr>
        <w:pStyle w:val="LabText"/>
      </w:pPr>
    </w:p>
    <w:p w:rsidR="00500004" w:rsidRDefault="001003F8">
      <w:pPr>
        <w:pStyle w:val="LabText"/>
      </w:pPr>
    </w:p>
    <w:p w:rsidR="00880F74" w:rsidRDefault="001003F8">
      <w:pPr>
        <w:pStyle w:val="LabText"/>
      </w:pPr>
    </w:p>
    <w:p w:rsidR="00D34927" w:rsidRDefault="005B0F1B">
      <w:pPr>
        <w:pStyle w:val="LabText"/>
      </w:pPr>
      <w:r>
        <w:t>Table Met-2. Microstructural descriptions and corresponding figures for the specified locations in fatigue specimen 161/162(D).</w:t>
      </w:r>
    </w:p>
    <w:tbl>
      <w:tblPr>
        <w:tblStyle w:val="TableGrid"/>
        <w:tblW w:w="5000" w:type="pct"/>
        <w:tblLook w:val="04A0"/>
      </w:tblPr>
      <w:tblGrid>
        <w:gridCol w:w="1352"/>
        <w:gridCol w:w="1691"/>
        <w:gridCol w:w="4970"/>
        <w:gridCol w:w="843"/>
      </w:tblGrid>
      <w:tr w:rsidR="00500004" w:rsidTr="00500004">
        <w:trPr>
          <w:trHeight w:val="420"/>
        </w:trPr>
        <w:tc>
          <w:tcPr>
            <w:tcW w:w="763" w:type="pct"/>
            <w:vAlign w:val="center"/>
          </w:tcPr>
          <w:p w:rsidR="00D34927" w:rsidRDefault="005B0F1B" w:rsidP="00D34927">
            <w:pPr>
              <w:pStyle w:val="LabText"/>
              <w:jc w:val="center"/>
            </w:pPr>
            <w:r>
              <w:t>Section</w:t>
            </w:r>
          </w:p>
        </w:tc>
        <w:tc>
          <w:tcPr>
            <w:tcW w:w="955" w:type="pct"/>
            <w:vAlign w:val="center"/>
          </w:tcPr>
          <w:p w:rsidR="00D34927" w:rsidRDefault="005B0F1B" w:rsidP="00D34927">
            <w:pPr>
              <w:pStyle w:val="LabText"/>
              <w:jc w:val="center"/>
            </w:pPr>
            <w:r>
              <w:t>Location</w:t>
            </w:r>
          </w:p>
        </w:tc>
        <w:tc>
          <w:tcPr>
            <w:tcW w:w="2806" w:type="pct"/>
            <w:vAlign w:val="center"/>
          </w:tcPr>
          <w:p w:rsidR="00D34927" w:rsidRDefault="005B0F1B" w:rsidP="00D34927">
            <w:pPr>
              <w:pStyle w:val="LabText"/>
              <w:jc w:val="center"/>
            </w:pPr>
            <w:r>
              <w:t>Microstructure</w:t>
            </w:r>
          </w:p>
        </w:tc>
        <w:tc>
          <w:tcPr>
            <w:tcW w:w="476" w:type="pct"/>
            <w:vAlign w:val="center"/>
          </w:tcPr>
          <w:p w:rsidR="00D34927" w:rsidRDefault="005B0F1B" w:rsidP="00D34927">
            <w:pPr>
              <w:pStyle w:val="LabText"/>
              <w:jc w:val="center"/>
            </w:pPr>
            <w:r>
              <w:t>Figure</w:t>
            </w:r>
          </w:p>
        </w:tc>
      </w:tr>
      <w:tr w:rsidR="00500004" w:rsidTr="00500004">
        <w:trPr>
          <w:trHeight w:val="717"/>
        </w:trPr>
        <w:tc>
          <w:tcPr>
            <w:tcW w:w="763" w:type="pct"/>
            <w:vMerge w:val="restart"/>
            <w:vAlign w:val="center"/>
          </w:tcPr>
          <w:p w:rsidR="00E84814" w:rsidRDefault="005B0F1B" w:rsidP="00E84814">
            <w:pPr>
              <w:pStyle w:val="LabText"/>
              <w:jc w:val="center"/>
            </w:pPr>
            <w:r>
              <w:t>161/162(D)</w:t>
            </w:r>
          </w:p>
          <w:p w:rsidR="00E84814" w:rsidRDefault="001003F8" w:rsidP="00D34927">
            <w:pPr>
              <w:pStyle w:val="LabText"/>
              <w:jc w:val="center"/>
            </w:pPr>
          </w:p>
        </w:tc>
        <w:tc>
          <w:tcPr>
            <w:tcW w:w="955" w:type="pct"/>
            <w:vAlign w:val="center"/>
          </w:tcPr>
          <w:p w:rsidR="00E84814" w:rsidRDefault="005B0F1B" w:rsidP="00D34927">
            <w:pPr>
              <w:pStyle w:val="LabText"/>
              <w:jc w:val="center"/>
            </w:pPr>
            <w:r>
              <w:t>Gauge section mid radius</w:t>
            </w:r>
          </w:p>
        </w:tc>
        <w:tc>
          <w:tcPr>
            <w:tcW w:w="2806" w:type="pct"/>
            <w:vAlign w:val="center"/>
          </w:tcPr>
          <w:p w:rsidR="00E84814" w:rsidRDefault="005B0F1B" w:rsidP="00500004">
            <w:pPr>
              <w:pStyle w:val="LabText"/>
              <w:jc w:val="center"/>
            </w:pPr>
            <w:r>
              <w:t>Tempered martensite, some acicular ferrite, manganese sulfide inclusions, and some carbides</w:t>
            </w:r>
          </w:p>
        </w:tc>
        <w:tc>
          <w:tcPr>
            <w:tcW w:w="476" w:type="pct"/>
            <w:vAlign w:val="center"/>
          </w:tcPr>
          <w:p w:rsidR="00E84814" w:rsidRDefault="005B0F1B" w:rsidP="00D34927">
            <w:pPr>
              <w:pStyle w:val="LabText"/>
              <w:jc w:val="center"/>
            </w:pPr>
            <w:r>
              <w:t>Met-2</w:t>
            </w:r>
          </w:p>
        </w:tc>
      </w:tr>
      <w:tr w:rsidR="00500004" w:rsidTr="00500004">
        <w:trPr>
          <w:trHeight w:val="717"/>
        </w:trPr>
        <w:tc>
          <w:tcPr>
            <w:tcW w:w="763" w:type="pct"/>
            <w:vMerge/>
            <w:vAlign w:val="center"/>
          </w:tcPr>
          <w:p w:rsidR="00E84814" w:rsidRDefault="001003F8" w:rsidP="00D34927">
            <w:pPr>
              <w:pStyle w:val="LabText"/>
              <w:jc w:val="center"/>
            </w:pPr>
          </w:p>
        </w:tc>
        <w:tc>
          <w:tcPr>
            <w:tcW w:w="955" w:type="pct"/>
            <w:vAlign w:val="center"/>
          </w:tcPr>
          <w:p w:rsidR="00E84814" w:rsidRDefault="005B0F1B" w:rsidP="00E84814">
            <w:pPr>
              <w:pStyle w:val="LabText"/>
              <w:jc w:val="center"/>
            </w:pPr>
            <w:r>
              <w:t>Grip end case</w:t>
            </w:r>
          </w:p>
        </w:tc>
        <w:tc>
          <w:tcPr>
            <w:tcW w:w="2806" w:type="pct"/>
            <w:vAlign w:val="center"/>
          </w:tcPr>
          <w:p w:rsidR="00E84814" w:rsidRDefault="005B0F1B" w:rsidP="00E84814">
            <w:pPr>
              <w:pStyle w:val="LabText"/>
              <w:jc w:val="center"/>
            </w:pPr>
            <w:r>
              <w:t>Tempered martensite and manganese sulfide stringers</w:t>
            </w:r>
          </w:p>
        </w:tc>
        <w:tc>
          <w:tcPr>
            <w:tcW w:w="476" w:type="pct"/>
            <w:vAlign w:val="center"/>
          </w:tcPr>
          <w:p w:rsidR="00E84814" w:rsidRDefault="005B0F1B" w:rsidP="00D34927">
            <w:pPr>
              <w:pStyle w:val="LabText"/>
              <w:jc w:val="center"/>
            </w:pPr>
            <w:r>
              <w:t>Met-3</w:t>
            </w:r>
          </w:p>
        </w:tc>
      </w:tr>
      <w:tr w:rsidR="00500004" w:rsidTr="00500004">
        <w:trPr>
          <w:trHeight w:val="717"/>
        </w:trPr>
        <w:tc>
          <w:tcPr>
            <w:tcW w:w="763" w:type="pct"/>
            <w:vMerge/>
            <w:vAlign w:val="center"/>
          </w:tcPr>
          <w:p w:rsidR="00E84814" w:rsidRDefault="001003F8" w:rsidP="00D34927">
            <w:pPr>
              <w:pStyle w:val="LabText"/>
              <w:jc w:val="center"/>
            </w:pPr>
          </w:p>
        </w:tc>
        <w:tc>
          <w:tcPr>
            <w:tcW w:w="955" w:type="pct"/>
            <w:vAlign w:val="center"/>
          </w:tcPr>
          <w:p w:rsidR="00E84814" w:rsidRDefault="005B0F1B" w:rsidP="00D34927">
            <w:pPr>
              <w:pStyle w:val="LabText"/>
              <w:jc w:val="center"/>
            </w:pPr>
            <w:r>
              <w:t>Grip end core</w:t>
            </w:r>
          </w:p>
        </w:tc>
        <w:tc>
          <w:tcPr>
            <w:tcW w:w="2806" w:type="pct"/>
            <w:vAlign w:val="center"/>
          </w:tcPr>
          <w:p w:rsidR="00E84814" w:rsidRDefault="005B0F1B" w:rsidP="00500004">
            <w:pPr>
              <w:pStyle w:val="LabText"/>
              <w:jc w:val="center"/>
            </w:pPr>
            <w:r>
              <w:t>Tempered martensite, acicular ferrite, manganese sulfide stringers, and some carbides</w:t>
            </w:r>
          </w:p>
        </w:tc>
        <w:tc>
          <w:tcPr>
            <w:tcW w:w="476" w:type="pct"/>
            <w:vAlign w:val="center"/>
          </w:tcPr>
          <w:p w:rsidR="00E84814" w:rsidRDefault="005B0F1B" w:rsidP="00D34927">
            <w:pPr>
              <w:pStyle w:val="LabText"/>
              <w:jc w:val="center"/>
            </w:pPr>
            <w:r>
              <w:t>Met-4</w:t>
            </w:r>
          </w:p>
        </w:tc>
      </w:tr>
    </w:tbl>
    <w:p w:rsidR="00D34927" w:rsidRDefault="001003F8">
      <w:pPr>
        <w:pStyle w:val="LabText"/>
      </w:pPr>
    </w:p>
    <w:p w:rsidR="00D9490C" w:rsidRDefault="005B0F1B">
      <w:r>
        <w:br w:type="page"/>
      </w:r>
    </w:p>
    <w:p w:rsidR="00CA17D8" w:rsidRDefault="005B0F1B" w:rsidP="00E84814">
      <w:pPr>
        <w:pStyle w:val="LabText"/>
        <w:jc w:val="center"/>
      </w:pPr>
      <w:r>
        <w:rPr>
          <w:noProof/>
        </w:rPr>
        <w:drawing>
          <wp:inline distT="0" distB="0" distL="0" distR="0">
            <wp:extent cx="4114800" cy="3086100"/>
            <wp:effectExtent l="19050" t="19050" r="19050" b="1905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1000x.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A17D8" w:rsidRDefault="005B0F1B" w:rsidP="00E84814">
      <w:pPr>
        <w:pStyle w:val="LabText"/>
        <w:jc w:val="center"/>
      </w:pPr>
      <w:r>
        <w:t>Figure Met-1. Representative photograph of IGO found along the surface of both sections of fatigue specimen 161/162(D), as-polished.</w:t>
      </w:r>
    </w:p>
    <w:p w:rsidR="00CA17D8" w:rsidRDefault="001003F8" w:rsidP="00E84814">
      <w:pPr>
        <w:pStyle w:val="LabText"/>
        <w:jc w:val="center"/>
      </w:pPr>
    </w:p>
    <w:p w:rsidR="00CA17D8" w:rsidRDefault="001003F8" w:rsidP="00E84814">
      <w:pPr>
        <w:pStyle w:val="LabText"/>
        <w:jc w:val="center"/>
      </w:pPr>
    </w:p>
    <w:p w:rsidR="00CA17D8" w:rsidRDefault="005B0F1B">
      <w:r>
        <w:br w:type="page"/>
      </w:r>
    </w:p>
    <w:p w:rsidR="00E84814" w:rsidRDefault="005B0F1B" w:rsidP="00E84814">
      <w:pPr>
        <w:pStyle w:val="LabText"/>
        <w:jc w:val="center"/>
      </w:pPr>
      <w:r>
        <w:rPr>
          <w:noProof/>
        </w:rPr>
        <w:drawing>
          <wp:inline distT="0" distB="0" distL="0" distR="0">
            <wp:extent cx="4114800" cy="3086100"/>
            <wp:effectExtent l="19050" t="19050" r="19050" b="190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 100x mid radius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E84814" w:rsidRDefault="001003F8" w:rsidP="00E84814">
      <w:pPr>
        <w:pStyle w:val="LabText"/>
        <w:jc w:val="center"/>
      </w:pPr>
    </w:p>
    <w:p w:rsidR="00E84814" w:rsidRDefault="001003F8" w:rsidP="00E84814">
      <w:pPr>
        <w:pStyle w:val="LabText"/>
        <w:jc w:val="center"/>
      </w:pPr>
    </w:p>
    <w:p w:rsidR="00E84814" w:rsidRDefault="005B0F1B" w:rsidP="00E84814">
      <w:pPr>
        <w:pStyle w:val="LabText"/>
        <w:jc w:val="center"/>
      </w:pPr>
      <w:r>
        <w:rPr>
          <w:noProof/>
        </w:rPr>
        <w:drawing>
          <wp:inline distT="0" distB="0" distL="0" distR="0">
            <wp:extent cx="4114800" cy="3086100"/>
            <wp:effectExtent l="19050" t="19050" r="19050" b="1905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 500x mid radius4.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E84814" w:rsidRDefault="005B0F1B" w:rsidP="00E84814">
      <w:pPr>
        <w:pStyle w:val="LabText"/>
        <w:jc w:val="center"/>
      </w:pPr>
      <w:r>
        <w:t>Figure Met-2. Photographs of the mid-radius microstructure of the transverse gauge of fatigue specimen 161/162(D) taken at medium (top) and high (bottom) magnifications, Nital etch.</w:t>
      </w:r>
    </w:p>
    <w:p w:rsidR="00E84814" w:rsidRDefault="001003F8" w:rsidP="00E84814">
      <w:pPr>
        <w:pStyle w:val="LabText"/>
        <w:jc w:val="center"/>
      </w:pPr>
    </w:p>
    <w:p w:rsidR="00E84814" w:rsidRDefault="001003F8" w:rsidP="00E84814">
      <w:pPr>
        <w:pStyle w:val="LabText"/>
        <w:jc w:val="center"/>
      </w:pPr>
    </w:p>
    <w:p w:rsidR="00D9490C" w:rsidRDefault="005B0F1B" w:rsidP="00D9490C">
      <w:pPr>
        <w:pStyle w:val="LabText"/>
        <w:jc w:val="center"/>
      </w:pPr>
      <w:r>
        <w:rPr>
          <w:noProof/>
        </w:rPr>
        <w:drawing>
          <wp:inline distT="0" distB="0" distL="0" distR="0">
            <wp:extent cx="4114800" cy="3086100"/>
            <wp:effectExtent l="19050" t="19050" r="1905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100x surface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D9490C" w:rsidRDefault="001003F8" w:rsidP="00D9490C">
      <w:pPr>
        <w:pStyle w:val="LabText"/>
        <w:jc w:val="center"/>
      </w:pPr>
    </w:p>
    <w:p w:rsidR="00D9490C" w:rsidRDefault="001003F8" w:rsidP="00D9490C">
      <w:pPr>
        <w:pStyle w:val="LabText"/>
        <w:jc w:val="center"/>
      </w:pPr>
    </w:p>
    <w:p w:rsidR="00D9490C" w:rsidRDefault="005B0F1B" w:rsidP="00D9490C">
      <w:pPr>
        <w:pStyle w:val="LabText"/>
        <w:jc w:val="center"/>
      </w:pPr>
      <w:r>
        <w:rPr>
          <w:noProof/>
        </w:rPr>
        <w:drawing>
          <wp:inline distT="0" distB="0" distL="0" distR="0">
            <wp:extent cx="4114800" cy="3086100"/>
            <wp:effectExtent l="19050" t="19050" r="19050" b="190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500x surface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D9490C" w:rsidRDefault="005B0F1B" w:rsidP="00D9490C">
      <w:pPr>
        <w:pStyle w:val="LabText"/>
        <w:jc w:val="center"/>
      </w:pPr>
      <w:r>
        <w:t>Figure Met-3. Photographs of the surface microstructure in the longitudinal grip section of fatigue specimen 161/162(D) taken at medium (top) and high (bottom) magnifications, Nital etch.</w:t>
      </w:r>
    </w:p>
    <w:p w:rsidR="00D9490C" w:rsidRDefault="001003F8" w:rsidP="00D9490C">
      <w:pPr>
        <w:pStyle w:val="LabText"/>
        <w:jc w:val="center"/>
      </w:pPr>
    </w:p>
    <w:p w:rsidR="00D9490C" w:rsidRDefault="001003F8" w:rsidP="00D9490C">
      <w:pPr>
        <w:pStyle w:val="LabText"/>
        <w:jc w:val="center"/>
      </w:pPr>
    </w:p>
    <w:p w:rsidR="00D9490C" w:rsidRDefault="005B0F1B" w:rsidP="00D9490C">
      <w:pPr>
        <w:pStyle w:val="LabText"/>
        <w:jc w:val="center"/>
      </w:pPr>
      <w:r>
        <w:rPr>
          <w:noProof/>
        </w:rPr>
        <w:drawing>
          <wp:inline distT="0" distB="0" distL="0" distR="0">
            <wp:extent cx="4114800" cy="3086100"/>
            <wp:effectExtent l="19050" t="19050" r="19050"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100x core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D9490C" w:rsidRDefault="001003F8" w:rsidP="00D9490C">
      <w:pPr>
        <w:pStyle w:val="LabText"/>
        <w:jc w:val="center"/>
      </w:pPr>
    </w:p>
    <w:p w:rsidR="00D9490C" w:rsidRDefault="001003F8" w:rsidP="00D9490C">
      <w:pPr>
        <w:pStyle w:val="LabText"/>
        <w:jc w:val="center"/>
      </w:pPr>
    </w:p>
    <w:p w:rsidR="00D9490C" w:rsidRDefault="005B0F1B" w:rsidP="00D9490C">
      <w:pPr>
        <w:pStyle w:val="LabText"/>
        <w:jc w:val="center"/>
      </w:pPr>
      <w:r>
        <w:rPr>
          <w:noProof/>
        </w:rPr>
        <w:drawing>
          <wp:inline distT="0" distB="0" distL="0" distR="0">
            <wp:extent cx="4114800" cy="3086100"/>
            <wp:effectExtent l="19050" t="19050" r="19050" b="1905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500x core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E84814" w:rsidRDefault="005B0F1B" w:rsidP="00E84814">
      <w:pPr>
        <w:pStyle w:val="LabText"/>
        <w:jc w:val="center"/>
        <w:sectPr w:rsidR="00E84814">
          <w:type w:val="continuous"/>
          <w:pgSz w:w="12240" w:h="15840" w:code="1"/>
          <w:pgMar w:top="1440" w:right="1800" w:bottom="1440" w:left="1800" w:header="720" w:footer="720" w:gutter="0"/>
          <w:cols w:space="720"/>
          <w:formProt w:val="0"/>
        </w:sectPr>
      </w:pPr>
      <w:r>
        <w:t>Figure Met-4. Photographs of the core microstructure in the longitudinal grip section of fatigue specimen 161/162(D) taken at medium (top) and high (bottom) magnifications, Nital etch.</w:t>
      </w:r>
    </w:p>
    <w:p w:rsidR="00652523" w:rsidRDefault="005B0F1B" w:rsidP="00E20D53">
      <w:pPr>
        <w:pStyle w:val="LabHead"/>
        <w:pageBreakBefore/>
        <w:sectPr w:rsidR="00652523" w:rsidSect="00EA6097">
          <w:footerReference w:type="default" r:id="rId18"/>
          <w:type w:val="continuous"/>
          <w:pgSz w:w="12240" w:h="15840" w:code="1"/>
          <w:pgMar w:top="936" w:right="1080" w:bottom="1440" w:left="1800" w:header="0" w:footer="720" w:gutter="0"/>
          <w:cols w:space="720"/>
          <w:docGrid w:linePitch="326"/>
        </w:sectPr>
      </w:pPr>
      <w:bookmarkStart w:id="9" w:name="LabName"/>
      <w:r>
        <w:t>Mechanical Properties - 143800</w:t>
      </w:r>
    </w:p>
    <w:bookmarkEnd w:id="9"/>
    <w:p w:rsidR="00A14EC5" w:rsidRPr="00A14EC5" w:rsidRDefault="001003F8" w:rsidP="00A14EC5">
      <w:pPr>
        <w:pStyle w:val="LabText"/>
        <w:rPr>
          <w:sz w:val="22"/>
          <w:szCs w:val="22"/>
        </w:rPr>
      </w:pPr>
    </w:p>
    <w:p w:rsidR="001A42FD" w:rsidRDefault="005B0F1B">
      <w:pPr>
        <w:pStyle w:val="LabSubHead"/>
      </w:pPr>
      <w:r>
        <w:t>Hardness - Rockwell (Performed By: Dean Martin)</w:t>
      </w:r>
    </w:p>
    <w:p w:rsidR="001A42FD" w:rsidRDefault="001003F8">
      <w:pPr>
        <w:pStyle w:val="LabText"/>
      </w:pPr>
    </w:p>
    <w:p w:rsidR="00CE1630" w:rsidRDefault="005B0F1B">
      <w:pPr>
        <w:pStyle w:val="LabText"/>
      </w:pPr>
      <w:r>
        <w:t>Rockwell Surface Hardness testing was conducted on one sample provided.  Data includes correction factor for roundness, diameter of 0.5 inches.  Machine verified with calibrated block prior to testing.  Data as follows:</w:t>
      </w:r>
    </w:p>
    <w:p w:rsidR="00CE1630" w:rsidRDefault="001003F8">
      <w:pPr>
        <w:pStyle w:val="LabText"/>
      </w:pPr>
    </w:p>
    <w:p w:rsidR="00CE1630" w:rsidRDefault="001003F8">
      <w:pPr>
        <w:pStyle w:val="LabText"/>
      </w:pPr>
    </w:p>
    <w:p w:rsidR="00CE1630" w:rsidRPr="00CE1630" w:rsidRDefault="005B0F1B">
      <w:pPr>
        <w:pStyle w:val="LabText"/>
        <w:rPr>
          <w:b/>
        </w:rPr>
      </w:pPr>
      <w:r w:rsidRPr="00CE1630">
        <w:rPr>
          <w:b/>
        </w:rPr>
        <w:t>Surface Hardness – HRC:</w:t>
      </w:r>
    </w:p>
    <w:p w:rsidR="00CE1630" w:rsidRDefault="005B0F1B">
      <w:pPr>
        <w:pStyle w:val="LabText"/>
      </w:pPr>
      <w:r>
        <w:t>59.8, 59.2 HRC</w:t>
      </w:r>
    </w:p>
    <w:p w:rsidR="00436C4B" w:rsidRDefault="001003F8">
      <w:pPr>
        <w:pStyle w:val="LabText"/>
      </w:pPr>
    </w:p>
    <w:p w:rsidR="0025624A" w:rsidRDefault="005B0F1B">
      <w:pPr>
        <w:pStyle w:val="LabSubHead"/>
      </w:pPr>
      <w:r>
        <w:t>Hardness - Micro (Performed By: Dean Martin)</w:t>
      </w:r>
    </w:p>
    <w:p w:rsidR="0025624A" w:rsidRDefault="001003F8">
      <w:pPr>
        <w:pStyle w:val="LabText"/>
      </w:pPr>
    </w:p>
    <w:p w:rsidR="00436C4B" w:rsidRDefault="005B0F1B">
      <w:pPr>
        <w:pStyle w:val="LabText"/>
      </w:pPr>
      <w:r>
        <w:t>Micro Hardness testing was conducted on one sample provided (small diameter) using the Wilson Micro Hardness Tester.  Impressions were taken from the surface towards the core to determine and estimated case depth.  Machine was verified with calibrated block prior to testing.  Data as follows:</w:t>
      </w:r>
    </w:p>
    <w:p w:rsidR="00436C4B" w:rsidRDefault="001003F8">
      <w:pPr>
        <w:pStyle w:val="LabText"/>
      </w:pPr>
    </w:p>
    <w:tbl>
      <w:tblPr>
        <w:tblStyle w:val="TableGrid"/>
        <w:tblW w:w="0" w:type="auto"/>
        <w:tblLook w:val="04A0"/>
      </w:tblPr>
      <w:tblGrid>
        <w:gridCol w:w="3798"/>
        <w:gridCol w:w="3420"/>
      </w:tblGrid>
      <w:tr w:rsidR="00436C4B" w:rsidTr="00436C4B">
        <w:tc>
          <w:tcPr>
            <w:tcW w:w="3798" w:type="dxa"/>
          </w:tcPr>
          <w:p w:rsidR="00436C4B" w:rsidRPr="00436C4B" w:rsidRDefault="005B0F1B">
            <w:pPr>
              <w:pStyle w:val="LabText"/>
              <w:rPr>
                <w:b/>
              </w:rPr>
            </w:pPr>
            <w:r w:rsidRPr="00436C4B">
              <w:rPr>
                <w:b/>
              </w:rPr>
              <w:t>Depth from Surface (inches)</w:t>
            </w:r>
          </w:p>
        </w:tc>
        <w:tc>
          <w:tcPr>
            <w:tcW w:w="3420" w:type="dxa"/>
          </w:tcPr>
          <w:p w:rsidR="00436C4B" w:rsidRPr="00436C4B" w:rsidRDefault="005B0F1B">
            <w:pPr>
              <w:pStyle w:val="LabText"/>
              <w:rPr>
                <w:b/>
              </w:rPr>
            </w:pPr>
            <w:r w:rsidRPr="00436C4B">
              <w:rPr>
                <w:b/>
              </w:rPr>
              <w:t>Hardness - HRC</w:t>
            </w:r>
          </w:p>
        </w:tc>
      </w:tr>
      <w:tr w:rsidR="00436C4B" w:rsidTr="00436C4B">
        <w:tc>
          <w:tcPr>
            <w:tcW w:w="3798" w:type="dxa"/>
          </w:tcPr>
          <w:p w:rsidR="00436C4B" w:rsidRDefault="005B0F1B">
            <w:pPr>
              <w:pStyle w:val="LabText"/>
            </w:pPr>
            <w:r>
              <w:t>.005”</w:t>
            </w:r>
          </w:p>
        </w:tc>
        <w:tc>
          <w:tcPr>
            <w:tcW w:w="3420" w:type="dxa"/>
          </w:tcPr>
          <w:p w:rsidR="00436C4B" w:rsidRDefault="005B0F1B">
            <w:pPr>
              <w:pStyle w:val="LabText"/>
            </w:pPr>
            <w:r>
              <w:t>59.5  HRC</w:t>
            </w:r>
          </w:p>
        </w:tc>
      </w:tr>
      <w:tr w:rsidR="00436C4B" w:rsidTr="00436C4B">
        <w:tc>
          <w:tcPr>
            <w:tcW w:w="3798" w:type="dxa"/>
          </w:tcPr>
          <w:p w:rsidR="00436C4B" w:rsidRDefault="005B0F1B">
            <w:pPr>
              <w:pStyle w:val="LabText"/>
            </w:pPr>
            <w:r>
              <w:t>.010”</w:t>
            </w:r>
          </w:p>
        </w:tc>
        <w:tc>
          <w:tcPr>
            <w:tcW w:w="3420" w:type="dxa"/>
          </w:tcPr>
          <w:p w:rsidR="00436C4B" w:rsidRDefault="005B0F1B">
            <w:pPr>
              <w:pStyle w:val="LabText"/>
            </w:pPr>
            <w:r>
              <w:t>58.5</w:t>
            </w:r>
          </w:p>
        </w:tc>
      </w:tr>
      <w:tr w:rsidR="00436C4B" w:rsidTr="00844E68">
        <w:tc>
          <w:tcPr>
            <w:tcW w:w="3798" w:type="dxa"/>
            <w:shd w:val="clear" w:color="auto" w:fill="FFC000"/>
          </w:tcPr>
          <w:p w:rsidR="00436C4B" w:rsidRDefault="005B0F1B">
            <w:pPr>
              <w:pStyle w:val="LabText"/>
            </w:pPr>
            <w:r>
              <w:t>.015”*</w:t>
            </w:r>
          </w:p>
        </w:tc>
        <w:tc>
          <w:tcPr>
            <w:tcW w:w="3420" w:type="dxa"/>
            <w:shd w:val="clear" w:color="auto" w:fill="FFC000"/>
          </w:tcPr>
          <w:p w:rsidR="00436C4B" w:rsidRDefault="005B0F1B">
            <w:pPr>
              <w:pStyle w:val="LabText"/>
            </w:pPr>
            <w:r>
              <w:t>55.5</w:t>
            </w:r>
          </w:p>
        </w:tc>
      </w:tr>
      <w:tr w:rsidR="00436C4B" w:rsidTr="00844E68">
        <w:tc>
          <w:tcPr>
            <w:tcW w:w="3798" w:type="dxa"/>
            <w:shd w:val="clear" w:color="auto" w:fill="FFC000"/>
          </w:tcPr>
          <w:p w:rsidR="00436C4B" w:rsidRDefault="005B0F1B">
            <w:pPr>
              <w:pStyle w:val="LabText"/>
            </w:pPr>
            <w:r>
              <w:t>.020”*</w:t>
            </w:r>
          </w:p>
        </w:tc>
        <w:tc>
          <w:tcPr>
            <w:tcW w:w="3420" w:type="dxa"/>
            <w:shd w:val="clear" w:color="auto" w:fill="FFC000"/>
          </w:tcPr>
          <w:p w:rsidR="00436C4B" w:rsidRDefault="005B0F1B">
            <w:pPr>
              <w:pStyle w:val="LabText"/>
            </w:pPr>
            <w:r>
              <w:t>49.5</w:t>
            </w:r>
          </w:p>
        </w:tc>
      </w:tr>
      <w:tr w:rsidR="00436C4B" w:rsidTr="00436C4B">
        <w:tc>
          <w:tcPr>
            <w:tcW w:w="3798" w:type="dxa"/>
          </w:tcPr>
          <w:p w:rsidR="00436C4B" w:rsidRDefault="005B0F1B">
            <w:pPr>
              <w:pStyle w:val="LabText"/>
            </w:pPr>
            <w:r>
              <w:t>.025”</w:t>
            </w:r>
          </w:p>
        </w:tc>
        <w:tc>
          <w:tcPr>
            <w:tcW w:w="3420" w:type="dxa"/>
          </w:tcPr>
          <w:p w:rsidR="00436C4B" w:rsidRDefault="005B0F1B">
            <w:pPr>
              <w:pStyle w:val="LabText"/>
            </w:pPr>
            <w:r>
              <w:t>46</w:t>
            </w:r>
          </w:p>
        </w:tc>
      </w:tr>
      <w:tr w:rsidR="00436C4B" w:rsidTr="00436C4B">
        <w:tc>
          <w:tcPr>
            <w:tcW w:w="3798" w:type="dxa"/>
          </w:tcPr>
          <w:p w:rsidR="00436C4B" w:rsidRDefault="005B0F1B">
            <w:pPr>
              <w:pStyle w:val="LabText"/>
            </w:pPr>
            <w:r>
              <w:t>.030”</w:t>
            </w:r>
          </w:p>
        </w:tc>
        <w:tc>
          <w:tcPr>
            <w:tcW w:w="3420" w:type="dxa"/>
          </w:tcPr>
          <w:p w:rsidR="00436C4B" w:rsidRDefault="005B0F1B">
            <w:pPr>
              <w:pStyle w:val="LabText"/>
            </w:pPr>
            <w:r>
              <w:t>43</w:t>
            </w:r>
          </w:p>
        </w:tc>
      </w:tr>
      <w:tr w:rsidR="00436C4B" w:rsidTr="00436C4B">
        <w:tc>
          <w:tcPr>
            <w:tcW w:w="3798" w:type="dxa"/>
          </w:tcPr>
          <w:p w:rsidR="00436C4B" w:rsidRDefault="005B0F1B">
            <w:pPr>
              <w:pStyle w:val="LabText"/>
            </w:pPr>
            <w:r>
              <w:t>.035”</w:t>
            </w:r>
          </w:p>
        </w:tc>
        <w:tc>
          <w:tcPr>
            <w:tcW w:w="3420" w:type="dxa"/>
          </w:tcPr>
          <w:p w:rsidR="00436C4B" w:rsidRDefault="005B0F1B">
            <w:pPr>
              <w:pStyle w:val="LabText"/>
            </w:pPr>
            <w:r>
              <w:t>41.5</w:t>
            </w:r>
          </w:p>
        </w:tc>
      </w:tr>
      <w:tr w:rsidR="00844E68" w:rsidTr="00436C4B">
        <w:tc>
          <w:tcPr>
            <w:tcW w:w="3798" w:type="dxa"/>
          </w:tcPr>
          <w:p w:rsidR="00844E68" w:rsidRDefault="005B0F1B">
            <w:pPr>
              <w:pStyle w:val="LabText"/>
            </w:pPr>
            <w:r>
              <w:t>.040”</w:t>
            </w:r>
          </w:p>
        </w:tc>
        <w:tc>
          <w:tcPr>
            <w:tcW w:w="3420" w:type="dxa"/>
          </w:tcPr>
          <w:p w:rsidR="00844E68" w:rsidRDefault="005B0F1B">
            <w:pPr>
              <w:pStyle w:val="LabText"/>
            </w:pPr>
            <w:r>
              <w:t>38</w:t>
            </w:r>
          </w:p>
        </w:tc>
      </w:tr>
    </w:tbl>
    <w:p w:rsidR="00436C4B" w:rsidRDefault="001003F8">
      <w:pPr>
        <w:pStyle w:val="LabText"/>
      </w:pPr>
    </w:p>
    <w:p w:rsidR="00844E68" w:rsidRDefault="005B0F1B" w:rsidP="00844E68">
      <w:pPr>
        <w:pStyle w:val="LabText"/>
        <w:ind w:left="720"/>
      </w:pPr>
      <w:r>
        <w:t>*Estimated Case Depth = 50 HRC @ .0175”</w:t>
      </w:r>
    </w:p>
    <w:sectPr w:rsidR="00844E68" w:rsidSect="00C5512D">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3F8" w:rsidRDefault="001003F8">
      <w:r>
        <w:separator/>
      </w:r>
    </w:p>
  </w:endnote>
  <w:endnote w:type="continuationSeparator" w:id="0">
    <w:p w:rsidR="001003F8" w:rsidRDefault="001003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Pr="00016996" w:rsidRDefault="006E3E35">
    <w:pPr>
      <w:pStyle w:val="Footer"/>
      <w:pBdr>
        <w:top w:val="thinThickSmallGap" w:sz="24" w:space="1" w:color="622423" w:themeColor="accent2" w:themeShade="7F"/>
      </w:pBdr>
      <w:rPr>
        <w:rFonts w:eastAsiaTheme="majorEastAsia"/>
      </w:rPr>
    </w:pPr>
    <w:r w:rsidRPr="00016996">
      <w:rPr>
        <w:rFonts w:eastAsiaTheme="majorEastAsia"/>
      </w:rPr>
      <w:t>Materials Engineering Lab Report</w:t>
    </w:r>
    <w:r w:rsidRPr="00016996">
      <w:rPr>
        <w:rFonts w:eastAsiaTheme="majorEastAsia"/>
      </w:rPr>
      <w:ptab w:relativeTo="margin" w:alignment="right" w:leader="none"/>
    </w:r>
    <w:r w:rsidRPr="00016996">
      <w:rPr>
        <w:rFonts w:eastAsiaTheme="majorEastAsia"/>
      </w:rPr>
      <w:t xml:space="preserve">Page </w:t>
    </w:r>
    <w:r w:rsidR="00D52B0A" w:rsidRPr="00D52B0A">
      <w:rPr>
        <w:rFonts w:eastAsiaTheme="minorEastAsia"/>
      </w:rPr>
      <w:fldChar w:fldCharType="begin"/>
    </w:r>
    <w:r w:rsidRPr="00016996">
      <w:instrText xml:space="preserve"> PAGE   \* MERGEFORMAT </w:instrText>
    </w:r>
    <w:r w:rsidR="00D52B0A" w:rsidRPr="00D52B0A">
      <w:rPr>
        <w:rFonts w:eastAsiaTheme="minorEastAsia"/>
      </w:rPr>
      <w:fldChar w:fldCharType="separate"/>
    </w:r>
    <w:r w:rsidR="001003F8" w:rsidRPr="001003F8">
      <w:rPr>
        <w:rFonts w:eastAsiaTheme="majorEastAsia"/>
        <w:noProof/>
      </w:rPr>
      <w:t>1</w:t>
    </w:r>
    <w:r w:rsidR="00D52B0A" w:rsidRPr="00016996">
      <w:rPr>
        <w:rFonts w:eastAsiaTheme="majorEastAsia"/>
        <w:noProof/>
      </w:rPr>
      <w:fldChar w:fldCharType="end"/>
    </w:r>
  </w:p>
  <w:p w:rsidR="008A3DD8" w:rsidRDefault="008A3DD8" w:rsidP="00D34A5A">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5B0F1B">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D52B0A" w:rsidRPr="00D52B0A">
      <w:rPr>
        <w:rFonts w:asciiTheme="minorHAnsi" w:eastAsiaTheme="minorEastAsia" w:hAnsiTheme="minorHAnsi" w:cstheme="minorBidi"/>
      </w:rPr>
      <w:fldChar w:fldCharType="begin"/>
    </w:r>
    <w:r>
      <w:instrText xml:space="preserve"> PAGE   \* MERGEFORMAT </w:instrText>
    </w:r>
    <w:r w:rsidR="00D52B0A" w:rsidRPr="00D52B0A">
      <w:rPr>
        <w:rFonts w:asciiTheme="minorHAnsi" w:eastAsiaTheme="minorEastAsia" w:hAnsiTheme="minorHAnsi" w:cstheme="minorBidi"/>
      </w:rPr>
      <w:fldChar w:fldCharType="separate"/>
    </w:r>
    <w:r w:rsidR="00DF22E7" w:rsidRPr="00DF22E7">
      <w:rPr>
        <w:rFonts w:asciiTheme="majorHAnsi" w:eastAsiaTheme="majorEastAsia" w:hAnsiTheme="majorHAnsi" w:cstheme="majorBidi"/>
        <w:noProof/>
      </w:rPr>
      <w:t>5</w:t>
    </w:r>
    <w:r w:rsidR="00D52B0A">
      <w:rPr>
        <w:rFonts w:asciiTheme="majorHAnsi" w:eastAsiaTheme="majorEastAsia" w:hAnsiTheme="majorHAnsi" w:cstheme="majorBidi"/>
        <w:noProof/>
      </w:rPr>
      <w:fldChar w:fldCharType="end"/>
    </w:r>
  </w:p>
  <w:p w:rsidR="00EA6097" w:rsidRDefault="001003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5B0F1B">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D52B0A" w:rsidRPr="00D52B0A">
      <w:rPr>
        <w:rFonts w:asciiTheme="minorHAnsi" w:eastAsiaTheme="minorEastAsia" w:hAnsiTheme="minorHAnsi" w:cstheme="minorBidi"/>
      </w:rPr>
      <w:fldChar w:fldCharType="begin"/>
    </w:r>
    <w:r>
      <w:instrText xml:space="preserve"> PAGE   \* MERGEFORMAT </w:instrText>
    </w:r>
    <w:r w:rsidR="00D52B0A" w:rsidRPr="00D52B0A">
      <w:rPr>
        <w:rFonts w:asciiTheme="minorHAnsi" w:eastAsiaTheme="minorEastAsia" w:hAnsiTheme="minorHAnsi" w:cstheme="minorBidi"/>
      </w:rPr>
      <w:fldChar w:fldCharType="separate"/>
    </w:r>
    <w:r w:rsidR="00DF22E7" w:rsidRPr="00DF22E7">
      <w:rPr>
        <w:rFonts w:asciiTheme="majorHAnsi" w:eastAsiaTheme="majorEastAsia" w:hAnsiTheme="majorHAnsi" w:cstheme="majorBidi"/>
        <w:noProof/>
      </w:rPr>
      <w:t>7</w:t>
    </w:r>
    <w:r w:rsidR="00D52B0A">
      <w:rPr>
        <w:rFonts w:asciiTheme="majorHAnsi" w:eastAsiaTheme="majorEastAsia" w:hAnsiTheme="majorHAnsi" w:cstheme="majorBidi"/>
        <w:noProof/>
      </w:rPr>
      <w:fldChar w:fldCharType="end"/>
    </w:r>
  </w:p>
  <w:p w:rsidR="00EA6097" w:rsidRDefault="001003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3F8" w:rsidRDefault="001003F8">
      <w:r>
        <w:separator/>
      </w:r>
    </w:p>
  </w:footnote>
  <w:footnote w:type="continuationSeparator" w:id="0">
    <w:p w:rsidR="001003F8" w:rsidRDefault="001003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10242"/>
  </w:hdrShapeDefaults>
  <w:footnotePr>
    <w:footnote w:id="-1"/>
    <w:footnote w:id="0"/>
  </w:footnotePr>
  <w:endnotePr>
    <w:endnote w:id="-1"/>
    <w:endnote w:id="0"/>
  </w:endnotePr>
  <w:compat/>
  <w:rsids>
    <w:rsidRoot w:val="005C7A16"/>
    <w:rsid w:val="00000931"/>
    <w:rsid w:val="00016996"/>
    <w:rsid w:val="00056108"/>
    <w:rsid w:val="00060AD1"/>
    <w:rsid w:val="00081020"/>
    <w:rsid w:val="00087DCD"/>
    <w:rsid w:val="00092E0F"/>
    <w:rsid w:val="000A2DB8"/>
    <w:rsid w:val="000A6FCC"/>
    <w:rsid w:val="000D4787"/>
    <w:rsid w:val="001003F8"/>
    <w:rsid w:val="001214E9"/>
    <w:rsid w:val="00164519"/>
    <w:rsid w:val="001A6CC6"/>
    <w:rsid w:val="001C1228"/>
    <w:rsid w:val="001D25AE"/>
    <w:rsid w:val="001D4B66"/>
    <w:rsid w:val="00203A38"/>
    <w:rsid w:val="002675EB"/>
    <w:rsid w:val="0028194C"/>
    <w:rsid w:val="00290C1A"/>
    <w:rsid w:val="002912AB"/>
    <w:rsid w:val="00294319"/>
    <w:rsid w:val="002A7908"/>
    <w:rsid w:val="002B4F4B"/>
    <w:rsid w:val="002E753E"/>
    <w:rsid w:val="003066A2"/>
    <w:rsid w:val="00321C93"/>
    <w:rsid w:val="003641C3"/>
    <w:rsid w:val="00376080"/>
    <w:rsid w:val="003A0BE2"/>
    <w:rsid w:val="003B2D23"/>
    <w:rsid w:val="003B33AA"/>
    <w:rsid w:val="003C059F"/>
    <w:rsid w:val="003C09EF"/>
    <w:rsid w:val="003D1811"/>
    <w:rsid w:val="003E6D1B"/>
    <w:rsid w:val="004158FD"/>
    <w:rsid w:val="00487BB8"/>
    <w:rsid w:val="004D121F"/>
    <w:rsid w:val="004E57DD"/>
    <w:rsid w:val="00513D7E"/>
    <w:rsid w:val="00531E3E"/>
    <w:rsid w:val="00543484"/>
    <w:rsid w:val="00551775"/>
    <w:rsid w:val="00565050"/>
    <w:rsid w:val="005747CA"/>
    <w:rsid w:val="005B0F1B"/>
    <w:rsid w:val="005C7A16"/>
    <w:rsid w:val="005E0265"/>
    <w:rsid w:val="0061145D"/>
    <w:rsid w:val="006629DE"/>
    <w:rsid w:val="006C59EB"/>
    <w:rsid w:val="006E3E35"/>
    <w:rsid w:val="006F3DDB"/>
    <w:rsid w:val="006F4BAB"/>
    <w:rsid w:val="00740555"/>
    <w:rsid w:val="00763564"/>
    <w:rsid w:val="00764BB5"/>
    <w:rsid w:val="00787ACB"/>
    <w:rsid w:val="007A1A3A"/>
    <w:rsid w:val="007A1D20"/>
    <w:rsid w:val="007B46F0"/>
    <w:rsid w:val="007C209C"/>
    <w:rsid w:val="007D67E9"/>
    <w:rsid w:val="00866C4E"/>
    <w:rsid w:val="00875224"/>
    <w:rsid w:val="008757BA"/>
    <w:rsid w:val="0089490E"/>
    <w:rsid w:val="008A1754"/>
    <w:rsid w:val="008A3DD8"/>
    <w:rsid w:val="008B3019"/>
    <w:rsid w:val="008D17B3"/>
    <w:rsid w:val="008D62B6"/>
    <w:rsid w:val="008E2CBF"/>
    <w:rsid w:val="008E4F71"/>
    <w:rsid w:val="009042F7"/>
    <w:rsid w:val="00957590"/>
    <w:rsid w:val="00A013FB"/>
    <w:rsid w:val="00A03930"/>
    <w:rsid w:val="00A104E5"/>
    <w:rsid w:val="00A35268"/>
    <w:rsid w:val="00A563F6"/>
    <w:rsid w:val="00A62DA8"/>
    <w:rsid w:val="00A72499"/>
    <w:rsid w:val="00AA4201"/>
    <w:rsid w:val="00AC5DD8"/>
    <w:rsid w:val="00AD566B"/>
    <w:rsid w:val="00AF1EBA"/>
    <w:rsid w:val="00B1027D"/>
    <w:rsid w:val="00B1058E"/>
    <w:rsid w:val="00B16730"/>
    <w:rsid w:val="00B2013E"/>
    <w:rsid w:val="00B30F3C"/>
    <w:rsid w:val="00B33370"/>
    <w:rsid w:val="00BA1BE1"/>
    <w:rsid w:val="00BC75CA"/>
    <w:rsid w:val="00BD2C18"/>
    <w:rsid w:val="00C12DDE"/>
    <w:rsid w:val="00C44E63"/>
    <w:rsid w:val="00C5512D"/>
    <w:rsid w:val="00C63BEB"/>
    <w:rsid w:val="00C85535"/>
    <w:rsid w:val="00C90F42"/>
    <w:rsid w:val="00CB6648"/>
    <w:rsid w:val="00CF0983"/>
    <w:rsid w:val="00D34A5A"/>
    <w:rsid w:val="00D41229"/>
    <w:rsid w:val="00D52B0A"/>
    <w:rsid w:val="00D6462F"/>
    <w:rsid w:val="00D92454"/>
    <w:rsid w:val="00DC0FF0"/>
    <w:rsid w:val="00DD3285"/>
    <w:rsid w:val="00DD3A6F"/>
    <w:rsid w:val="00DD3E86"/>
    <w:rsid w:val="00DE5463"/>
    <w:rsid w:val="00DF22E7"/>
    <w:rsid w:val="00E16E6F"/>
    <w:rsid w:val="00E4043F"/>
    <w:rsid w:val="00E542D9"/>
    <w:rsid w:val="00E63D4B"/>
    <w:rsid w:val="00E91B03"/>
    <w:rsid w:val="00EA1293"/>
    <w:rsid w:val="00EA4848"/>
    <w:rsid w:val="00EB556A"/>
    <w:rsid w:val="00EE4E36"/>
    <w:rsid w:val="00F31571"/>
    <w:rsid w:val="00F66D19"/>
    <w:rsid w:val="00F7387A"/>
    <w:rsid w:val="00F87927"/>
    <w:rsid w:val="00F9540B"/>
    <w:rsid w:val="00FA4BB6"/>
    <w:rsid w:val="00FA7748"/>
    <w:rsid w:val="00FC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2</TotalTime>
  <Pages>1</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4</cp:revision>
  <cp:lastPrinted>1998-11-20T17:40:00Z</cp:lastPrinted>
  <dcterms:created xsi:type="dcterms:W3CDTF">2015-01-08T16:37:00Z</dcterms:created>
  <dcterms:modified xsi:type="dcterms:W3CDTF">2015-01-08T16:52:00Z</dcterms:modified>
</cp:coreProperties>
</file>