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2F7" w:rsidRDefault="00DF62F2" w:rsidP="00DF62F2">
      <w:pPr>
        <w:pStyle w:val="LabSubHead"/>
      </w:pPr>
      <w:r>
        <w:t xml:space="preserve">    </w:t>
      </w:r>
    </w:p>
    <w:p w:rsidR="00A72499" w:rsidRPr="00203A38" w:rsidRDefault="00A72499" w:rsidP="00A72499">
      <w:r>
        <w:t xml:space="preserve">                         </w:t>
      </w: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6504"/>
        <w:gridCol w:w="2562"/>
      </w:tblGrid>
      <w:tr w:rsidR="00A72499" w:rsidTr="00361AFD">
        <w:trPr>
          <w:trHeight w:val="983"/>
        </w:trPr>
        <w:tc>
          <w:tcPr>
            <w:tcW w:w="4506"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88"/>
            </w:tblGrid>
            <w:tr w:rsidR="00A72499" w:rsidTr="00E63D4B">
              <w:trPr>
                <w:trHeight w:val="793"/>
              </w:trPr>
              <w:tc>
                <w:tcPr>
                  <w:tcW w:w="6288" w:type="dxa"/>
                </w:tcPr>
                <w:p w:rsidR="00A72499" w:rsidRPr="00DD3E86" w:rsidRDefault="00A72499" w:rsidP="00361AFD">
                  <w:pPr>
                    <w:rPr>
                      <w:noProof/>
                    </w:rPr>
                  </w:pPr>
                  <w:r w:rsidRPr="00DD3E86">
                    <w:rPr>
                      <w:noProof/>
                    </w:rPr>
                    <w:drawing>
                      <wp:inline distT="0" distB="0" distL="0" distR="0">
                        <wp:extent cx="2622550" cy="431800"/>
                        <wp:effectExtent l="19050" t="0" r="6350" b="0"/>
                        <wp:docPr id="1" name="Picture 12" descr="chrysler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ler_75mm"/>
                                <pic:cNvPicPr>
                                  <a:picLocks noChangeAspect="1" noChangeArrowheads="1"/>
                                </pic:cNvPicPr>
                              </pic:nvPicPr>
                              <pic:blipFill>
                                <a:blip r:embed="rId7" cstate="print"/>
                                <a:srcRect/>
                                <a:stretch>
                                  <a:fillRect/>
                                </a:stretch>
                              </pic:blipFill>
                              <pic:spPr bwMode="auto">
                                <a:xfrm>
                                  <a:off x="0" y="0"/>
                                  <a:ext cx="2622550" cy="431800"/>
                                </a:xfrm>
                                <a:prstGeom prst="rect">
                                  <a:avLst/>
                                </a:prstGeom>
                                <a:noFill/>
                                <a:ln w="9525">
                                  <a:noFill/>
                                  <a:miter lim="800000"/>
                                  <a:headEnd/>
                                  <a:tailEnd/>
                                </a:ln>
                              </pic:spPr>
                            </pic:pic>
                          </a:graphicData>
                        </a:graphic>
                      </wp:inline>
                    </w:drawing>
                  </w:r>
                </w:p>
              </w:tc>
            </w:tr>
            <w:tr w:rsidR="00A72499" w:rsidTr="00E63D4B">
              <w:trPr>
                <w:trHeight w:val="391"/>
              </w:trPr>
              <w:tc>
                <w:tcPr>
                  <w:tcW w:w="6288" w:type="dxa"/>
                </w:tcPr>
                <w:p w:rsidR="00A72499" w:rsidRPr="0056243D" w:rsidRDefault="00A72499" w:rsidP="00096BD5">
                  <w:pPr>
                    <w:rPr>
                      <w:b/>
                      <w:sz w:val="32"/>
                      <w:szCs w:val="32"/>
                    </w:rPr>
                  </w:pPr>
                  <w:r w:rsidRPr="0056243D">
                    <w:rPr>
                      <w:b/>
                      <w:sz w:val="32"/>
                      <w:szCs w:val="32"/>
                    </w:rPr>
                    <w:t xml:space="preserve">Materials Engineering </w:t>
                  </w:r>
                  <w:r w:rsidR="00096BD5" w:rsidRPr="0056243D">
                    <w:rPr>
                      <w:b/>
                      <w:sz w:val="32"/>
                      <w:szCs w:val="32"/>
                    </w:rPr>
                    <w:t>Summary</w:t>
                  </w:r>
                  <w:r w:rsidRPr="0056243D">
                    <w:rPr>
                      <w:b/>
                      <w:sz w:val="32"/>
                      <w:szCs w:val="32"/>
                    </w:rPr>
                    <w:t xml:space="preserve"> Report</w:t>
                  </w:r>
                </w:p>
              </w:tc>
            </w:tr>
            <w:tr w:rsidR="00A72499" w:rsidTr="00E63D4B">
              <w:trPr>
                <w:trHeight w:val="391"/>
              </w:trPr>
              <w:tc>
                <w:tcPr>
                  <w:tcW w:w="6288" w:type="dxa"/>
                </w:tcPr>
                <w:p w:rsidR="00A72499" w:rsidRPr="0056243D" w:rsidRDefault="00A72499" w:rsidP="00361AFD">
                  <w:pPr>
                    <w:pStyle w:val="LTRNo"/>
                    <w:jc w:val="left"/>
                    <w:rPr>
                      <w:szCs w:val="28"/>
                    </w:rPr>
                  </w:pPr>
                  <w:r w:rsidRPr="0056243D">
                    <w:rPr>
                      <w:szCs w:val="28"/>
                    </w:rPr>
                    <w:t>LTR Number:</w:t>
                  </w:r>
                  <w:r w:rsidRPr="0056243D">
                    <w:rPr>
                      <w:szCs w:val="28"/>
                    </w:rPr>
                    <w:tab/>
                  </w:r>
                  <w:bookmarkStart w:id="0" w:name="LTRNumber"/>
                  <w:r w:rsidR="000A2DB8" w:rsidRPr="0056243D">
                    <w:rPr>
                      <w:szCs w:val="28"/>
                    </w:rPr>
                    <w:t>142689</w:t>
                  </w:r>
                  <w:r w:rsidRPr="0056243D">
                    <w:rPr>
                      <w:szCs w:val="28"/>
                    </w:rPr>
                    <w:tab/>
                  </w:r>
                  <w:bookmarkEnd w:id="0"/>
                </w:p>
              </w:tc>
            </w:tr>
          </w:tbl>
          <w:p w:rsidR="00A72499" w:rsidRDefault="00A72499" w:rsidP="00361AFD"/>
        </w:tc>
        <w:tc>
          <w:tcPr>
            <w:tcW w:w="4482" w:type="dxa"/>
            <w:vAlign w:val="center"/>
          </w:tcPr>
          <w:p w:rsidR="00A72499" w:rsidRPr="00957590" w:rsidRDefault="00E63D4B" w:rsidP="00361AFD">
            <w:pPr>
              <w:jc w:val="right"/>
            </w:pPr>
            <w:r>
              <w:rPr>
                <w:noProof/>
              </w:rPr>
              <w:drawing>
                <wp:inline distT="0" distB="0" distL="0" distR="0">
                  <wp:extent cx="1489484" cy="7315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ler_SLPG_Logo_169_8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9484" cy="731520"/>
                          </a:xfrm>
                          <a:prstGeom prst="rect">
                            <a:avLst/>
                          </a:prstGeom>
                        </pic:spPr>
                      </pic:pic>
                    </a:graphicData>
                  </a:graphic>
                </wp:inline>
              </w:drawing>
            </w:r>
          </w:p>
        </w:tc>
      </w:tr>
    </w:tbl>
    <w:p w:rsidR="00E05FE9" w:rsidRPr="00054A92" w:rsidRDefault="00054A92" w:rsidP="00054A92">
      <w:r>
        <w:rPr>
          <w:rFonts w:cs="Arial"/>
          <w:b/>
          <w:noProof/>
        </w:rPr>
        <w:t>______________________________________________________________________</w:t>
      </w:r>
      <w:r w:rsidR="00203A38">
        <w:t xml:space="preserve">    </w:t>
      </w:r>
      <w:r>
        <w:t xml:space="preserve">                             </w:t>
      </w:r>
      <w:r w:rsidR="001D25AE" w:rsidRPr="004158FD">
        <w:rPr>
          <w:rFonts w:cs="Arial"/>
        </w:rPr>
        <w:tab/>
      </w:r>
      <w:r w:rsidR="001D25AE" w:rsidRPr="004158FD">
        <w:rPr>
          <w:rFonts w:cs="Arial"/>
        </w:rPr>
        <w:tab/>
      </w:r>
      <w:r w:rsidR="001D25AE" w:rsidRPr="004158FD">
        <w:rPr>
          <w:rFonts w:cs="Arial"/>
          <w:b/>
        </w:rPr>
        <w:tab/>
      </w:r>
      <w:r w:rsidR="001D25AE" w:rsidRPr="004158FD">
        <w:rPr>
          <w:rFonts w:cs="Arial"/>
          <w:b/>
        </w:rPr>
        <w:tab/>
      </w:r>
    </w:p>
    <w:p w:rsidR="00E05FE9" w:rsidRPr="0056243D" w:rsidRDefault="00E05FE9" w:rsidP="003641C3">
      <w:pPr>
        <w:tabs>
          <w:tab w:val="left" w:pos="1440"/>
        </w:tabs>
        <w:outlineLvl w:val="0"/>
        <w:rPr>
          <w:b/>
        </w:rPr>
      </w:pPr>
      <w:r w:rsidRPr="0056243D">
        <w:rPr>
          <w:b/>
        </w:rPr>
        <w:t>To:</w:t>
      </w:r>
      <w:r w:rsidR="007A7C02" w:rsidRPr="0056243D">
        <w:rPr>
          <w:b/>
        </w:rPr>
        <w:t xml:space="preserve">             </w:t>
      </w:r>
      <w:bookmarkStart w:id="1" w:name="OriginatorName"/>
      <w:r w:rsidRPr="0056243D">
        <w:rPr>
          <w:b/>
        </w:rPr>
        <w:t>Peter Bauerle</w:t>
      </w:r>
      <w:bookmarkEnd w:id="1"/>
      <w:r w:rsidR="007A7C02" w:rsidRPr="0056243D">
        <w:rPr>
          <w:b/>
        </w:rPr>
        <w:t xml:space="preserve">                                               </w:t>
      </w:r>
      <w:r w:rsidRPr="0056243D">
        <w:rPr>
          <w:b/>
        </w:rPr>
        <w:t>Phone:</w:t>
      </w:r>
      <w:r w:rsidR="007A7C02" w:rsidRPr="0056243D">
        <w:rPr>
          <w:b/>
        </w:rPr>
        <w:t xml:space="preserve">  </w:t>
      </w:r>
      <w:bookmarkStart w:id="2" w:name="OriginatorPhone"/>
      <w:r w:rsidRPr="0056243D">
        <w:rPr>
          <w:b/>
        </w:rPr>
        <w:t>776-7387</w:t>
      </w:r>
      <w:bookmarkEnd w:id="2"/>
    </w:p>
    <w:p w:rsidR="00E05FE9" w:rsidRPr="0056243D" w:rsidRDefault="00E05FE9" w:rsidP="003641C3">
      <w:pPr>
        <w:tabs>
          <w:tab w:val="left" w:pos="1440"/>
        </w:tabs>
        <w:outlineLvl w:val="0"/>
        <w:rPr>
          <w:b/>
        </w:rPr>
      </w:pPr>
      <w:r w:rsidRPr="0056243D">
        <w:rPr>
          <w:b/>
        </w:rPr>
        <w:t>Location:</w:t>
      </w:r>
      <w:r w:rsidR="007A7C02" w:rsidRPr="0056243D">
        <w:rPr>
          <w:b/>
        </w:rPr>
        <w:t xml:space="preserve">   </w:t>
      </w:r>
      <w:bookmarkStart w:id="3" w:name="OriginatorLocation"/>
      <w:r w:rsidRPr="0056243D">
        <w:rPr>
          <w:b/>
        </w:rPr>
        <w:t>W2003: Chrysler Technical Centre</w:t>
      </w:r>
    </w:p>
    <w:bookmarkEnd w:id="3"/>
    <w:p w:rsidR="00E05FE9" w:rsidRPr="0056243D" w:rsidRDefault="00054A92" w:rsidP="001F09F2">
      <w:pPr>
        <w:tabs>
          <w:tab w:val="left" w:pos="1440"/>
        </w:tabs>
        <w:outlineLvl w:val="0"/>
        <w:rPr>
          <w:b/>
        </w:rPr>
      </w:pPr>
      <w:r w:rsidRPr="0056243D">
        <w:rPr>
          <w:b/>
          <w:noProof/>
        </w:rPr>
        <w:t>______________________________________________________________________</w:t>
      </w:r>
    </w:p>
    <w:p w:rsidR="00054A92" w:rsidRPr="0056243D" w:rsidRDefault="00054A92" w:rsidP="001F09F2">
      <w:pPr>
        <w:tabs>
          <w:tab w:val="left" w:pos="1440"/>
        </w:tabs>
        <w:outlineLvl w:val="0"/>
        <w:rPr>
          <w:b/>
        </w:rPr>
      </w:pPr>
    </w:p>
    <w:p w:rsidR="00841E6F" w:rsidRPr="0056243D" w:rsidRDefault="00841E6F" w:rsidP="001F09F2">
      <w:pPr>
        <w:tabs>
          <w:tab w:val="left" w:pos="1440"/>
        </w:tabs>
        <w:outlineLvl w:val="0"/>
        <w:rPr>
          <w:b/>
        </w:rPr>
      </w:pPr>
      <w:r w:rsidRPr="0056243D">
        <w:rPr>
          <w:b/>
        </w:rPr>
        <w:t>From:</w:t>
      </w:r>
      <w:r w:rsidR="007A7C02" w:rsidRPr="0056243D">
        <w:rPr>
          <w:b/>
        </w:rPr>
        <w:t xml:space="preserve">         </w:t>
      </w:r>
      <w:bookmarkStart w:id="4" w:name="RequestorName"/>
      <w:r w:rsidR="007A7C02" w:rsidRPr="0056243D">
        <w:rPr>
          <w:b/>
        </w:rPr>
        <w:t>Peter Bauerle</w:t>
      </w:r>
      <w:bookmarkEnd w:id="4"/>
      <w:r w:rsidR="007A7C02" w:rsidRPr="0056243D">
        <w:rPr>
          <w:b/>
        </w:rPr>
        <w:t xml:space="preserve">                             </w:t>
      </w:r>
      <w:r w:rsidRPr="0056243D">
        <w:rPr>
          <w:b/>
        </w:rPr>
        <w:t>Phone</w:t>
      </w:r>
      <w:r w:rsidR="007A7C02" w:rsidRPr="0056243D">
        <w:rPr>
          <w:b/>
        </w:rPr>
        <w:t xml:space="preserve">:   </w:t>
      </w:r>
      <w:bookmarkStart w:id="5" w:name="RequestorPhone"/>
      <w:r w:rsidRPr="0056243D">
        <w:rPr>
          <w:b/>
        </w:rPr>
        <w:t>776-7387</w:t>
      </w:r>
    </w:p>
    <w:bookmarkEnd w:id="5"/>
    <w:p w:rsidR="00841E6F" w:rsidRPr="0056243D" w:rsidRDefault="007A7C02" w:rsidP="001F09F2">
      <w:pPr>
        <w:tabs>
          <w:tab w:val="left" w:pos="1440"/>
        </w:tabs>
        <w:outlineLvl w:val="0"/>
        <w:rPr>
          <w:b/>
        </w:rPr>
      </w:pPr>
      <w:r w:rsidRPr="0056243D">
        <w:rPr>
          <w:b/>
        </w:rPr>
        <w:t xml:space="preserve">Location:   </w:t>
      </w:r>
      <w:bookmarkStart w:id="6" w:name="RequestorLocation"/>
      <w:r w:rsidR="00841E6F" w:rsidRPr="0056243D">
        <w:rPr>
          <w:b/>
        </w:rPr>
        <w:t>W2003: Chrysler Technical Centre</w:t>
      </w:r>
    </w:p>
    <w:bookmarkEnd w:id="6"/>
    <w:p w:rsidR="00841E6F" w:rsidRPr="0056243D" w:rsidRDefault="00841E6F" w:rsidP="001F09F2">
      <w:pPr>
        <w:tabs>
          <w:tab w:val="left" w:pos="1440"/>
        </w:tabs>
        <w:outlineLvl w:val="0"/>
        <w:rPr>
          <w:b/>
        </w:rPr>
      </w:pPr>
      <w:r w:rsidRPr="0056243D">
        <w:rPr>
          <w:b/>
        </w:rPr>
        <w:t>Date Completed:</w:t>
      </w:r>
      <w:r w:rsidR="007A7C02" w:rsidRPr="0056243D">
        <w:rPr>
          <w:b/>
        </w:rPr>
        <w:t xml:space="preserve">  </w:t>
      </w:r>
      <w:r w:rsidRPr="0056243D">
        <w:rPr>
          <w:b/>
        </w:rPr>
        <w:t xml:space="preserve"> </w:t>
      </w:r>
      <w:bookmarkStart w:id="7" w:name="DateCompleted"/>
      <w:r w:rsidRPr="0056243D">
        <w:rPr>
          <w:b/>
        </w:rPr>
        <w:t>DateCompleted</w:t>
      </w:r>
    </w:p>
    <w:bookmarkEnd w:id="7"/>
    <w:p w:rsidR="007A7C02" w:rsidRDefault="00054A92" w:rsidP="00207967">
      <w:pPr>
        <w:rPr>
          <w:sz w:val="20"/>
        </w:rPr>
      </w:pPr>
      <w:r>
        <w:rPr>
          <w:rFonts w:cs="Arial"/>
          <w:b/>
          <w:noProof/>
        </w:rPr>
        <w:t>______________________________________________________________________</w:t>
      </w:r>
    </w:p>
    <w:p w:rsidR="00644A4B" w:rsidRPr="00F16624" w:rsidRDefault="00644A4B" w:rsidP="00207967">
      <w:pPr>
        <w:rPr>
          <w:sz w:val="22"/>
          <w:szCs w:val="22"/>
        </w:rPr>
      </w:pPr>
    </w:p>
    <w:p w:rsidR="0056243D" w:rsidRPr="0056243D" w:rsidRDefault="0056243D" w:rsidP="00207967">
      <w:pPr>
        <w:rPr>
          <w:sz w:val="20"/>
        </w:rPr>
        <w:sectPr w:rsidR="0056243D" w:rsidRPr="0056243D" w:rsidSect="0056243D">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432" w:right="1080" w:bottom="1440" w:left="1800" w:header="0" w:footer="0" w:gutter="0"/>
          <w:cols w:space="720"/>
          <w:titlePg/>
          <w:docGrid w:linePitch="326"/>
        </w:sectPr>
      </w:pPr>
    </w:p>
    <w:p w:rsidR="007D191A" w:rsidRDefault="009E5D17">
      <w:r>
        <w:lastRenderedPageBreak/>
        <w:t>Part Name:  Fatigue Specimen - Iteration 135/136 - R</w:t>
      </w:r>
    </w:p>
    <w:p w:rsidR="007D191A" w:rsidRDefault="009E5D17">
      <w:r>
        <w:t>Number of Parts: 1</w:t>
      </w:r>
    </w:p>
    <w:p w:rsidR="007D191A" w:rsidRDefault="009E5D17">
      <w:r>
        <w:t>Nature of Work: Process/Materials Development</w:t>
      </w:r>
    </w:p>
    <w:p w:rsidR="007D191A" w:rsidRDefault="007D191A"/>
    <w:p w:rsidR="007D191A" w:rsidRDefault="007D191A">
      <w:bookmarkStart w:id="8" w:name="_GoBack"/>
      <w:bookmarkEnd w:id="8"/>
    </w:p>
    <w:p w:rsidR="007D191A" w:rsidRDefault="008D11EC">
      <w:pPr>
        <w:pStyle w:val="LeftHdr"/>
      </w:pPr>
      <w:r>
        <w:t>H</w:t>
      </w:r>
      <w:r w:rsidR="009E5D17">
        <w:t>istory of the Part</w:t>
      </w:r>
    </w:p>
    <w:p w:rsidR="007D191A" w:rsidRDefault="007D191A"/>
    <w:p w:rsidR="007D191A" w:rsidRDefault="009E5D17">
      <w:r>
        <w:t>The sample that has been submitted is a fatigue specimen that has been used for the development of the AISI fatigue database, namely iteratio</w:t>
      </w:r>
      <w:r w:rsidR="00B90DA3">
        <w:t>ns 135 and 136. The test specime</w:t>
      </w:r>
      <w:r>
        <w:t>n was prepared from a 20MoCr4 steel grade. The sample has been quench and tempered in the gage section to simulate the core of a case hardened component.The heat treat cycle was as follows: austenitize at 1700F followed by quenching in 150F oil and then tempering at 1050F.Additional tempering was not pursued due to a minimal change in hardness over increments of 75F - 100F (one point of HRC hardness).</w:t>
      </w:r>
    </w:p>
    <w:p w:rsidR="007D191A" w:rsidRDefault="007D191A">
      <w:pPr>
        <w:pageBreakBefore/>
      </w:pPr>
    </w:p>
    <w:p w:rsidR="00652523" w:rsidRDefault="009E5D17" w:rsidP="00E20D53">
      <w:pPr>
        <w:pStyle w:val="LabHead"/>
        <w:sectPr w:rsidR="00652523" w:rsidSect="00EA6097">
          <w:footerReference w:type="default" r:id="rId15"/>
          <w:type w:val="continuous"/>
          <w:pgSz w:w="12240" w:h="15840" w:code="1"/>
          <w:pgMar w:top="936" w:right="1080" w:bottom="1440" w:left="1800" w:header="0" w:footer="720" w:gutter="0"/>
          <w:cols w:space="720"/>
          <w:docGrid w:linePitch="326"/>
        </w:sectPr>
      </w:pPr>
      <w:r>
        <w:t>Metallography - 142689</w:t>
      </w:r>
    </w:p>
    <w:p w:rsidR="00A14EC5" w:rsidRPr="00A14EC5" w:rsidRDefault="00092CC2" w:rsidP="00A14EC5">
      <w:pPr>
        <w:pStyle w:val="LabText"/>
        <w:rPr>
          <w:sz w:val="22"/>
          <w:szCs w:val="22"/>
        </w:rPr>
      </w:pPr>
    </w:p>
    <w:p w:rsidR="000851B1" w:rsidRDefault="009E5D17">
      <w:pPr>
        <w:pStyle w:val="LabSubHead"/>
      </w:pPr>
      <w:r>
        <w:t>General Microstructure Description (Performed By: Myron Rudnitsky)</w:t>
      </w:r>
    </w:p>
    <w:p w:rsidR="000851B1" w:rsidRDefault="00092CC2">
      <w:pPr>
        <w:pStyle w:val="LabText"/>
      </w:pPr>
    </w:p>
    <w:p w:rsidR="00F33BC2" w:rsidRDefault="009E5D17" w:rsidP="00F33BC2">
      <w:pPr>
        <w:pStyle w:val="LabText"/>
      </w:pPr>
      <w:r>
        <w:t>One fatigue specimen was submitted for microstructural examination.  The fatigue specimen was sectioned transversely through the gage section and longitudinally through the grip end, mounted, ground, polished in accordance with ASTM E3, and etched in 3% Nital to reveal the microstructure in accordance with ASTM E407.  Photographs were taken at low and high magnification for each sample and reported in Table 1.</w:t>
      </w:r>
    </w:p>
    <w:p w:rsidR="00F33BC2" w:rsidRDefault="00092CC2" w:rsidP="00F33BC2">
      <w:pPr>
        <w:pStyle w:val="LabText"/>
      </w:pPr>
    </w:p>
    <w:p w:rsidR="00F33BC2" w:rsidRDefault="009E5D17" w:rsidP="00F33BC2">
      <w:pPr>
        <w:pStyle w:val="LabText"/>
        <w:rPr>
          <w:sz w:val="20"/>
        </w:rPr>
      </w:pPr>
      <w:r>
        <w:rPr>
          <w:sz w:val="20"/>
        </w:rPr>
        <w:t xml:space="preserve">Table 1: Microstructural results per sample and location. </w:t>
      </w:r>
    </w:p>
    <w:p w:rsidR="00F33BC2" w:rsidRDefault="00092CC2" w:rsidP="00F33BC2">
      <w:pPr>
        <w:pStyle w:val="LabText"/>
        <w:jc w:val="center"/>
        <w:rPr>
          <w:sz w:val="20"/>
        </w:rPr>
      </w:pPr>
    </w:p>
    <w:tbl>
      <w:tblPr>
        <w:tblW w:w="9682" w:type="dxa"/>
        <w:tblInd w:w="93" w:type="dxa"/>
        <w:tblLook w:val="04A0"/>
      </w:tblPr>
      <w:tblGrid>
        <w:gridCol w:w="1185"/>
        <w:gridCol w:w="2520"/>
        <w:gridCol w:w="5194"/>
        <w:gridCol w:w="783"/>
      </w:tblGrid>
      <w:tr w:rsidR="00F33BC2" w:rsidRPr="007E08B2" w:rsidTr="00992929">
        <w:trPr>
          <w:trHeight w:val="224"/>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3BC2" w:rsidRPr="007E08B2" w:rsidRDefault="009E5D17" w:rsidP="00EB7B33">
            <w:pPr>
              <w:jc w:val="center"/>
              <w:rPr>
                <w:rFonts w:ascii="Calibri" w:hAnsi="Calibri" w:cs="Calibri"/>
                <w:b/>
                <w:bCs/>
                <w:color w:val="000000"/>
                <w:sz w:val="22"/>
                <w:szCs w:val="22"/>
              </w:rPr>
            </w:pPr>
            <w:r w:rsidRPr="007E08B2">
              <w:rPr>
                <w:rFonts w:ascii="Calibri" w:hAnsi="Calibri" w:cs="Calibri"/>
                <w:b/>
                <w:bCs/>
                <w:color w:val="000000"/>
                <w:sz w:val="22"/>
                <w:szCs w:val="22"/>
              </w:rPr>
              <w:t>Sample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33BC2" w:rsidRPr="007E08B2" w:rsidRDefault="009E5D17" w:rsidP="00EB7B33">
            <w:pPr>
              <w:jc w:val="center"/>
              <w:rPr>
                <w:rFonts w:ascii="Calibri" w:hAnsi="Calibri" w:cs="Calibri"/>
                <w:b/>
                <w:bCs/>
                <w:color w:val="000000"/>
                <w:sz w:val="22"/>
                <w:szCs w:val="22"/>
              </w:rPr>
            </w:pPr>
            <w:r w:rsidRPr="007E08B2">
              <w:rPr>
                <w:rFonts w:ascii="Calibri" w:hAnsi="Calibri" w:cs="Calibri"/>
                <w:b/>
                <w:bCs/>
                <w:color w:val="000000"/>
                <w:sz w:val="22"/>
                <w:szCs w:val="22"/>
              </w:rPr>
              <w:t>Location</w:t>
            </w:r>
          </w:p>
        </w:tc>
        <w:tc>
          <w:tcPr>
            <w:tcW w:w="5194" w:type="dxa"/>
            <w:tcBorders>
              <w:top w:val="single" w:sz="4" w:space="0" w:color="auto"/>
              <w:left w:val="nil"/>
              <w:bottom w:val="single" w:sz="4" w:space="0" w:color="auto"/>
              <w:right w:val="single" w:sz="4" w:space="0" w:color="auto"/>
            </w:tcBorders>
            <w:shd w:val="clear" w:color="auto" w:fill="auto"/>
            <w:noWrap/>
            <w:vAlign w:val="bottom"/>
            <w:hideMark/>
          </w:tcPr>
          <w:p w:rsidR="00F33BC2" w:rsidRPr="007E08B2" w:rsidRDefault="009E5D17" w:rsidP="00EB7B33">
            <w:pPr>
              <w:jc w:val="center"/>
              <w:rPr>
                <w:rFonts w:ascii="Calibri" w:hAnsi="Calibri" w:cs="Calibri"/>
                <w:b/>
                <w:bCs/>
                <w:color w:val="000000"/>
                <w:sz w:val="22"/>
                <w:szCs w:val="22"/>
              </w:rPr>
            </w:pPr>
            <w:r w:rsidRPr="007E08B2">
              <w:rPr>
                <w:rFonts w:ascii="Calibri" w:hAnsi="Calibri" w:cs="Calibri"/>
                <w:b/>
                <w:bCs/>
                <w:color w:val="000000"/>
                <w:sz w:val="22"/>
                <w:szCs w:val="22"/>
              </w:rPr>
              <w:t>Microstructure</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F33BC2" w:rsidRPr="007E08B2" w:rsidRDefault="009E5D17" w:rsidP="00EB7B33">
            <w:pPr>
              <w:jc w:val="center"/>
              <w:rPr>
                <w:rFonts w:ascii="Calibri" w:hAnsi="Calibri" w:cs="Calibri"/>
                <w:b/>
                <w:bCs/>
                <w:color w:val="000000"/>
                <w:sz w:val="22"/>
                <w:szCs w:val="22"/>
              </w:rPr>
            </w:pPr>
            <w:r w:rsidRPr="007E08B2">
              <w:rPr>
                <w:rFonts w:ascii="Calibri" w:hAnsi="Calibri" w:cs="Calibri"/>
                <w:b/>
                <w:bCs/>
                <w:color w:val="000000"/>
                <w:sz w:val="22"/>
                <w:szCs w:val="22"/>
              </w:rPr>
              <w:t>Figure</w:t>
            </w:r>
          </w:p>
        </w:tc>
      </w:tr>
      <w:tr w:rsidR="00F33BC2" w:rsidRPr="007E08B2" w:rsidTr="00992929">
        <w:trPr>
          <w:trHeight w:val="224"/>
        </w:trPr>
        <w:tc>
          <w:tcPr>
            <w:tcW w:w="11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3BC2" w:rsidRPr="007E08B2" w:rsidRDefault="009E5D17" w:rsidP="00EB7B33">
            <w:pPr>
              <w:jc w:val="center"/>
              <w:rPr>
                <w:rFonts w:ascii="Calibri" w:hAnsi="Calibri" w:cs="Calibri"/>
                <w:color w:val="000000"/>
                <w:sz w:val="22"/>
                <w:szCs w:val="22"/>
              </w:rPr>
            </w:pPr>
            <w:r>
              <w:rPr>
                <w:rFonts w:ascii="Calibri" w:hAnsi="Calibri" w:cs="Calibri"/>
                <w:color w:val="000000"/>
                <w:sz w:val="22"/>
                <w:szCs w:val="22"/>
              </w:rPr>
              <w:t>135/136-R</w:t>
            </w:r>
          </w:p>
        </w:tc>
        <w:tc>
          <w:tcPr>
            <w:tcW w:w="2520" w:type="dxa"/>
            <w:tcBorders>
              <w:top w:val="nil"/>
              <w:left w:val="nil"/>
              <w:bottom w:val="single" w:sz="4" w:space="0" w:color="auto"/>
              <w:right w:val="single" w:sz="4" w:space="0" w:color="auto"/>
            </w:tcBorders>
            <w:shd w:val="clear" w:color="auto" w:fill="auto"/>
            <w:noWrap/>
            <w:vAlign w:val="center"/>
            <w:hideMark/>
          </w:tcPr>
          <w:p w:rsidR="00F33BC2" w:rsidRPr="007E08B2" w:rsidRDefault="009E5D17" w:rsidP="0074705C">
            <w:pPr>
              <w:jc w:val="center"/>
              <w:rPr>
                <w:rFonts w:ascii="Calibri" w:hAnsi="Calibri" w:cs="Calibri"/>
                <w:color w:val="000000"/>
                <w:sz w:val="22"/>
                <w:szCs w:val="22"/>
              </w:rPr>
            </w:pPr>
            <w:r>
              <w:rPr>
                <w:rFonts w:ascii="Calibri" w:hAnsi="Calibri" w:cs="Calibri"/>
                <w:color w:val="000000"/>
                <w:sz w:val="22"/>
                <w:szCs w:val="22"/>
              </w:rPr>
              <w:t>Gauge</w:t>
            </w:r>
            <w:r w:rsidRPr="007E08B2">
              <w:rPr>
                <w:rFonts w:ascii="Calibri" w:hAnsi="Calibri" w:cs="Calibri"/>
                <w:color w:val="000000"/>
                <w:sz w:val="22"/>
                <w:szCs w:val="22"/>
              </w:rPr>
              <w:t xml:space="preserve"> section mid radius</w:t>
            </w:r>
          </w:p>
        </w:tc>
        <w:tc>
          <w:tcPr>
            <w:tcW w:w="5194" w:type="dxa"/>
            <w:tcBorders>
              <w:top w:val="nil"/>
              <w:left w:val="nil"/>
              <w:bottom w:val="single" w:sz="4" w:space="0" w:color="auto"/>
              <w:right w:val="single" w:sz="4" w:space="0" w:color="auto"/>
            </w:tcBorders>
            <w:shd w:val="clear" w:color="auto" w:fill="auto"/>
            <w:noWrap/>
            <w:vAlign w:val="bottom"/>
            <w:hideMark/>
          </w:tcPr>
          <w:p w:rsidR="00F33BC2" w:rsidRPr="007E08B2" w:rsidRDefault="009E5D17" w:rsidP="00616E8D">
            <w:pPr>
              <w:jc w:val="center"/>
              <w:rPr>
                <w:rFonts w:ascii="Calibri" w:hAnsi="Calibri" w:cs="Calibri"/>
                <w:color w:val="000000"/>
                <w:sz w:val="22"/>
                <w:szCs w:val="22"/>
              </w:rPr>
            </w:pPr>
            <w:r>
              <w:rPr>
                <w:rFonts w:ascii="Calibri" w:hAnsi="Calibri" w:cs="Calibri"/>
                <w:color w:val="000000"/>
                <w:sz w:val="22"/>
                <w:szCs w:val="22"/>
              </w:rPr>
              <w:t>Tempered martensite and some ferrite</w:t>
            </w:r>
          </w:p>
        </w:tc>
        <w:tc>
          <w:tcPr>
            <w:tcW w:w="783" w:type="dxa"/>
            <w:tcBorders>
              <w:top w:val="nil"/>
              <w:left w:val="nil"/>
              <w:bottom w:val="single" w:sz="4" w:space="0" w:color="auto"/>
              <w:right w:val="single" w:sz="4" w:space="0" w:color="auto"/>
            </w:tcBorders>
            <w:shd w:val="clear" w:color="auto" w:fill="auto"/>
            <w:noWrap/>
            <w:vAlign w:val="bottom"/>
            <w:hideMark/>
          </w:tcPr>
          <w:p w:rsidR="00F33BC2" w:rsidRPr="007E08B2" w:rsidRDefault="009E5D17" w:rsidP="00EB7B33">
            <w:pPr>
              <w:jc w:val="center"/>
              <w:rPr>
                <w:rFonts w:ascii="Calibri" w:hAnsi="Calibri" w:cs="Calibri"/>
                <w:color w:val="000000"/>
                <w:sz w:val="22"/>
                <w:szCs w:val="22"/>
              </w:rPr>
            </w:pPr>
            <w:r w:rsidRPr="007E08B2">
              <w:rPr>
                <w:rFonts w:ascii="Calibri" w:hAnsi="Calibri" w:cs="Calibri"/>
                <w:color w:val="000000"/>
                <w:sz w:val="22"/>
                <w:szCs w:val="22"/>
              </w:rPr>
              <w:t>1</w:t>
            </w:r>
          </w:p>
        </w:tc>
      </w:tr>
      <w:tr w:rsidR="00F33BC2" w:rsidRPr="007E08B2" w:rsidTr="00992929">
        <w:trPr>
          <w:trHeight w:val="224"/>
        </w:trPr>
        <w:tc>
          <w:tcPr>
            <w:tcW w:w="1185" w:type="dxa"/>
            <w:vMerge/>
            <w:tcBorders>
              <w:top w:val="nil"/>
              <w:left w:val="single" w:sz="4" w:space="0" w:color="auto"/>
              <w:bottom w:val="single" w:sz="4" w:space="0" w:color="000000"/>
              <w:right w:val="single" w:sz="4" w:space="0" w:color="auto"/>
            </w:tcBorders>
            <w:vAlign w:val="center"/>
            <w:hideMark/>
          </w:tcPr>
          <w:p w:rsidR="00F33BC2" w:rsidRPr="007E08B2" w:rsidRDefault="00092CC2" w:rsidP="00EB7B33">
            <w:pPr>
              <w:rPr>
                <w:rFonts w:ascii="Calibri" w:hAnsi="Calibri" w:cs="Calibri"/>
                <w:color w:val="000000"/>
                <w:sz w:val="22"/>
                <w:szCs w:val="22"/>
              </w:rPr>
            </w:pPr>
          </w:p>
        </w:tc>
        <w:tc>
          <w:tcPr>
            <w:tcW w:w="2520" w:type="dxa"/>
            <w:tcBorders>
              <w:top w:val="nil"/>
              <w:left w:val="nil"/>
              <w:bottom w:val="single" w:sz="4" w:space="0" w:color="auto"/>
              <w:right w:val="single" w:sz="4" w:space="0" w:color="auto"/>
            </w:tcBorders>
            <w:shd w:val="clear" w:color="auto" w:fill="auto"/>
            <w:noWrap/>
            <w:vAlign w:val="center"/>
            <w:hideMark/>
          </w:tcPr>
          <w:p w:rsidR="00F33BC2" w:rsidRPr="007E08B2" w:rsidRDefault="009E5D17" w:rsidP="00EB7B33">
            <w:pPr>
              <w:jc w:val="center"/>
              <w:rPr>
                <w:rFonts w:ascii="Calibri" w:hAnsi="Calibri" w:cs="Calibri"/>
                <w:color w:val="000000"/>
                <w:sz w:val="22"/>
                <w:szCs w:val="22"/>
              </w:rPr>
            </w:pPr>
            <w:r>
              <w:rPr>
                <w:rFonts w:ascii="Calibri" w:hAnsi="Calibri" w:cs="Calibri"/>
                <w:color w:val="000000"/>
                <w:sz w:val="22"/>
                <w:szCs w:val="22"/>
              </w:rPr>
              <w:t>G</w:t>
            </w:r>
            <w:r w:rsidRPr="007E08B2">
              <w:rPr>
                <w:rFonts w:ascii="Calibri" w:hAnsi="Calibri" w:cs="Calibri"/>
                <w:color w:val="000000"/>
                <w:sz w:val="22"/>
                <w:szCs w:val="22"/>
              </w:rPr>
              <w:t>rip end case</w:t>
            </w:r>
          </w:p>
        </w:tc>
        <w:tc>
          <w:tcPr>
            <w:tcW w:w="5194" w:type="dxa"/>
            <w:tcBorders>
              <w:top w:val="nil"/>
              <w:left w:val="nil"/>
              <w:bottom w:val="single" w:sz="4" w:space="0" w:color="auto"/>
              <w:right w:val="single" w:sz="4" w:space="0" w:color="auto"/>
            </w:tcBorders>
            <w:shd w:val="clear" w:color="auto" w:fill="auto"/>
            <w:noWrap/>
            <w:vAlign w:val="bottom"/>
            <w:hideMark/>
          </w:tcPr>
          <w:p w:rsidR="00F33BC2" w:rsidRPr="007E08B2" w:rsidRDefault="009E5D17" w:rsidP="00EB7B33">
            <w:pPr>
              <w:jc w:val="center"/>
              <w:rPr>
                <w:rFonts w:ascii="Calibri" w:hAnsi="Calibri" w:cs="Calibri"/>
                <w:color w:val="000000"/>
                <w:sz w:val="22"/>
                <w:szCs w:val="22"/>
              </w:rPr>
            </w:pPr>
            <w:r w:rsidRPr="007E08B2">
              <w:rPr>
                <w:rFonts w:ascii="Calibri" w:hAnsi="Calibri" w:cs="Calibri"/>
                <w:color w:val="000000"/>
                <w:sz w:val="22"/>
                <w:szCs w:val="22"/>
              </w:rPr>
              <w:t>Tempered martensite</w:t>
            </w:r>
            <w:r w:rsidR="00B90DA3">
              <w:rPr>
                <w:rFonts w:ascii="Calibri" w:hAnsi="Calibri" w:cs="Calibri"/>
                <w:color w:val="000000"/>
                <w:sz w:val="22"/>
                <w:szCs w:val="22"/>
              </w:rPr>
              <w:t xml:space="preserve"> with some evidence of</w:t>
            </w:r>
            <w:r>
              <w:rPr>
                <w:rFonts w:ascii="Calibri" w:hAnsi="Calibri" w:cs="Calibri"/>
                <w:color w:val="000000"/>
                <w:sz w:val="22"/>
                <w:szCs w:val="22"/>
              </w:rPr>
              <w:t xml:space="preserve"> a banded structure</w:t>
            </w:r>
          </w:p>
        </w:tc>
        <w:tc>
          <w:tcPr>
            <w:tcW w:w="783" w:type="dxa"/>
            <w:tcBorders>
              <w:top w:val="nil"/>
              <w:left w:val="nil"/>
              <w:bottom w:val="single" w:sz="4" w:space="0" w:color="auto"/>
              <w:right w:val="single" w:sz="4" w:space="0" w:color="auto"/>
            </w:tcBorders>
            <w:shd w:val="clear" w:color="auto" w:fill="auto"/>
            <w:noWrap/>
            <w:vAlign w:val="bottom"/>
            <w:hideMark/>
          </w:tcPr>
          <w:p w:rsidR="00F33BC2" w:rsidRPr="007E08B2" w:rsidRDefault="009E5D17" w:rsidP="00EB7B33">
            <w:pPr>
              <w:jc w:val="center"/>
              <w:rPr>
                <w:rFonts w:ascii="Calibri" w:hAnsi="Calibri" w:cs="Calibri"/>
                <w:color w:val="000000"/>
                <w:sz w:val="22"/>
                <w:szCs w:val="22"/>
              </w:rPr>
            </w:pPr>
            <w:r w:rsidRPr="007E08B2">
              <w:rPr>
                <w:rFonts w:ascii="Calibri" w:hAnsi="Calibri" w:cs="Calibri"/>
                <w:color w:val="000000"/>
                <w:sz w:val="22"/>
                <w:szCs w:val="22"/>
              </w:rPr>
              <w:t>2</w:t>
            </w:r>
          </w:p>
        </w:tc>
      </w:tr>
      <w:tr w:rsidR="00F33BC2" w:rsidRPr="007E08B2" w:rsidTr="00992929">
        <w:trPr>
          <w:trHeight w:val="224"/>
        </w:trPr>
        <w:tc>
          <w:tcPr>
            <w:tcW w:w="1185" w:type="dxa"/>
            <w:vMerge/>
            <w:tcBorders>
              <w:top w:val="nil"/>
              <w:left w:val="single" w:sz="4" w:space="0" w:color="auto"/>
              <w:bottom w:val="single" w:sz="4" w:space="0" w:color="000000"/>
              <w:right w:val="single" w:sz="4" w:space="0" w:color="auto"/>
            </w:tcBorders>
            <w:vAlign w:val="center"/>
            <w:hideMark/>
          </w:tcPr>
          <w:p w:rsidR="00F33BC2" w:rsidRPr="007E08B2" w:rsidRDefault="00092CC2" w:rsidP="00EB7B33">
            <w:pPr>
              <w:rPr>
                <w:rFonts w:ascii="Calibri" w:hAnsi="Calibri" w:cs="Calibri"/>
                <w:color w:val="000000"/>
                <w:sz w:val="22"/>
                <w:szCs w:val="22"/>
              </w:rPr>
            </w:pPr>
          </w:p>
        </w:tc>
        <w:tc>
          <w:tcPr>
            <w:tcW w:w="2520" w:type="dxa"/>
            <w:tcBorders>
              <w:top w:val="nil"/>
              <w:left w:val="nil"/>
              <w:bottom w:val="single" w:sz="4" w:space="0" w:color="auto"/>
              <w:right w:val="single" w:sz="4" w:space="0" w:color="auto"/>
            </w:tcBorders>
            <w:shd w:val="clear" w:color="auto" w:fill="auto"/>
            <w:noWrap/>
            <w:vAlign w:val="center"/>
            <w:hideMark/>
          </w:tcPr>
          <w:p w:rsidR="00F33BC2" w:rsidRPr="007E08B2" w:rsidRDefault="009E5D17" w:rsidP="00EB7B33">
            <w:pPr>
              <w:jc w:val="center"/>
              <w:rPr>
                <w:rFonts w:ascii="Calibri" w:hAnsi="Calibri" w:cs="Calibri"/>
                <w:color w:val="000000"/>
                <w:sz w:val="22"/>
                <w:szCs w:val="22"/>
              </w:rPr>
            </w:pPr>
            <w:r>
              <w:rPr>
                <w:rFonts w:ascii="Calibri" w:hAnsi="Calibri" w:cs="Calibri"/>
                <w:color w:val="000000"/>
                <w:sz w:val="22"/>
                <w:szCs w:val="22"/>
              </w:rPr>
              <w:t>G</w:t>
            </w:r>
            <w:r w:rsidRPr="007E08B2">
              <w:rPr>
                <w:rFonts w:ascii="Calibri" w:hAnsi="Calibri" w:cs="Calibri"/>
                <w:color w:val="000000"/>
                <w:sz w:val="22"/>
                <w:szCs w:val="22"/>
              </w:rPr>
              <w:t>rip end core</w:t>
            </w:r>
          </w:p>
        </w:tc>
        <w:tc>
          <w:tcPr>
            <w:tcW w:w="5194" w:type="dxa"/>
            <w:tcBorders>
              <w:top w:val="nil"/>
              <w:left w:val="nil"/>
              <w:bottom w:val="single" w:sz="4" w:space="0" w:color="auto"/>
              <w:right w:val="single" w:sz="4" w:space="0" w:color="auto"/>
            </w:tcBorders>
            <w:shd w:val="clear" w:color="auto" w:fill="auto"/>
            <w:noWrap/>
            <w:vAlign w:val="bottom"/>
            <w:hideMark/>
          </w:tcPr>
          <w:p w:rsidR="00F33BC2" w:rsidRPr="007E08B2" w:rsidRDefault="009E5D17" w:rsidP="00E27B7E">
            <w:pPr>
              <w:jc w:val="center"/>
              <w:rPr>
                <w:rFonts w:ascii="Calibri" w:hAnsi="Calibri" w:cs="Calibri"/>
                <w:color w:val="000000"/>
                <w:sz w:val="22"/>
                <w:szCs w:val="22"/>
              </w:rPr>
            </w:pPr>
            <w:r>
              <w:rPr>
                <w:rFonts w:ascii="Calibri" w:hAnsi="Calibri" w:cs="Calibri"/>
                <w:color w:val="000000"/>
                <w:sz w:val="22"/>
                <w:szCs w:val="22"/>
              </w:rPr>
              <w:t>Tempered m</w:t>
            </w:r>
            <w:r w:rsidRPr="007E08B2">
              <w:rPr>
                <w:rFonts w:ascii="Calibri" w:hAnsi="Calibri" w:cs="Calibri"/>
                <w:color w:val="000000"/>
                <w:sz w:val="22"/>
                <w:szCs w:val="22"/>
              </w:rPr>
              <w:t xml:space="preserve">artensite, </w:t>
            </w:r>
            <w:r>
              <w:rPr>
                <w:rFonts w:ascii="Calibri" w:hAnsi="Calibri" w:cs="Calibri"/>
                <w:color w:val="000000"/>
                <w:sz w:val="22"/>
                <w:szCs w:val="22"/>
              </w:rPr>
              <w:t>ferrite</w:t>
            </w:r>
            <w:r w:rsidRPr="007E08B2">
              <w:rPr>
                <w:rFonts w:ascii="Calibri" w:hAnsi="Calibri" w:cs="Calibri"/>
                <w:color w:val="000000"/>
                <w:sz w:val="22"/>
                <w:szCs w:val="22"/>
              </w:rPr>
              <w:t xml:space="preserve"> </w:t>
            </w:r>
            <w:r w:rsidR="00B90DA3">
              <w:rPr>
                <w:rFonts w:ascii="Calibri" w:hAnsi="Calibri" w:cs="Calibri"/>
                <w:color w:val="000000"/>
                <w:sz w:val="22"/>
                <w:szCs w:val="22"/>
              </w:rPr>
              <w:t>with some evidence of</w:t>
            </w:r>
            <w:r>
              <w:rPr>
                <w:rFonts w:ascii="Calibri" w:hAnsi="Calibri" w:cs="Calibri"/>
                <w:color w:val="000000"/>
                <w:sz w:val="22"/>
                <w:szCs w:val="22"/>
              </w:rPr>
              <w:t xml:space="preserve"> a banded structure</w:t>
            </w:r>
          </w:p>
        </w:tc>
        <w:tc>
          <w:tcPr>
            <w:tcW w:w="783" w:type="dxa"/>
            <w:tcBorders>
              <w:top w:val="nil"/>
              <w:left w:val="nil"/>
              <w:bottom w:val="single" w:sz="4" w:space="0" w:color="auto"/>
              <w:right w:val="single" w:sz="4" w:space="0" w:color="auto"/>
            </w:tcBorders>
            <w:shd w:val="clear" w:color="auto" w:fill="auto"/>
            <w:noWrap/>
            <w:vAlign w:val="bottom"/>
            <w:hideMark/>
          </w:tcPr>
          <w:p w:rsidR="00F33BC2" w:rsidRPr="007E08B2" w:rsidRDefault="009E5D17" w:rsidP="00EB7B33">
            <w:pPr>
              <w:jc w:val="center"/>
              <w:rPr>
                <w:rFonts w:ascii="Calibri" w:hAnsi="Calibri" w:cs="Calibri"/>
                <w:color w:val="000000"/>
                <w:sz w:val="22"/>
                <w:szCs w:val="22"/>
              </w:rPr>
            </w:pPr>
            <w:r w:rsidRPr="007E08B2">
              <w:rPr>
                <w:rFonts w:ascii="Calibri" w:hAnsi="Calibri" w:cs="Calibri"/>
                <w:color w:val="000000"/>
                <w:sz w:val="22"/>
                <w:szCs w:val="22"/>
              </w:rPr>
              <w:t>3</w:t>
            </w:r>
          </w:p>
        </w:tc>
      </w:tr>
    </w:tbl>
    <w:p w:rsidR="00F33BC2" w:rsidRDefault="00092CC2" w:rsidP="00F33BC2">
      <w:pPr>
        <w:pStyle w:val="LabText"/>
        <w:jc w:val="center"/>
        <w:rPr>
          <w:sz w:val="20"/>
        </w:rPr>
      </w:pPr>
    </w:p>
    <w:p w:rsidR="00F33BC2" w:rsidRDefault="009E5D17" w:rsidP="00F33BC2">
      <w:pPr>
        <w:rPr>
          <w:sz w:val="20"/>
        </w:rPr>
      </w:pPr>
      <w:r>
        <w:rPr>
          <w:sz w:val="20"/>
        </w:rPr>
        <w:br w:type="page"/>
      </w:r>
    </w:p>
    <w:p w:rsidR="00F33BC2" w:rsidRDefault="009E5D17" w:rsidP="00F33BC2">
      <w:pPr>
        <w:pStyle w:val="LabText"/>
        <w:jc w:val="center"/>
        <w:rPr>
          <w:sz w:val="20"/>
        </w:rPr>
      </w:pPr>
      <w:r>
        <w:rPr>
          <w:noProof/>
          <w:sz w:val="20"/>
        </w:rPr>
        <w:drawing>
          <wp:inline distT="0" distB="0" distL="0" distR="0">
            <wp:extent cx="4114800" cy="3086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10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9E5D17" w:rsidP="00F33BC2">
      <w:pPr>
        <w:pStyle w:val="LabText"/>
        <w:jc w:val="center"/>
        <w:rPr>
          <w:sz w:val="20"/>
        </w:rPr>
      </w:pPr>
      <w:r>
        <w:rPr>
          <w:noProof/>
          <w:sz w:val="20"/>
        </w:rPr>
        <w:drawing>
          <wp:inline distT="0" distB="0" distL="0" distR="0">
            <wp:extent cx="4114800" cy="3086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50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992929" w:rsidRDefault="00092CC2" w:rsidP="00F33BC2">
      <w:pPr>
        <w:pStyle w:val="LabText"/>
        <w:jc w:val="center"/>
        <w:rPr>
          <w:sz w:val="20"/>
        </w:rPr>
      </w:pPr>
    </w:p>
    <w:p w:rsidR="00F33BC2" w:rsidRDefault="009E5D17" w:rsidP="00F33BC2">
      <w:pPr>
        <w:pStyle w:val="LabText"/>
        <w:jc w:val="center"/>
        <w:rPr>
          <w:sz w:val="20"/>
        </w:rPr>
      </w:pPr>
      <w:r>
        <w:rPr>
          <w:sz w:val="20"/>
        </w:rPr>
        <w:t>Figure 1. Photograph of sample 135/136-R cross section mid radius at low and high magnification.</w:t>
      </w: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9E5D17" w:rsidP="00F33BC2">
      <w:pPr>
        <w:pStyle w:val="LabText"/>
        <w:jc w:val="center"/>
        <w:rPr>
          <w:sz w:val="20"/>
        </w:rPr>
      </w:pPr>
      <w:r>
        <w:rPr>
          <w:noProof/>
          <w:sz w:val="20"/>
        </w:rPr>
        <w:drawing>
          <wp:inline distT="0" distB="0" distL="0" distR="0">
            <wp:extent cx="4114800" cy="30861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case 10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9E5D17" w:rsidP="00F33BC2">
      <w:pPr>
        <w:pStyle w:val="LabText"/>
        <w:jc w:val="center"/>
        <w:rPr>
          <w:sz w:val="20"/>
        </w:rPr>
      </w:pPr>
      <w:r>
        <w:rPr>
          <w:noProof/>
          <w:sz w:val="20"/>
        </w:rPr>
        <w:drawing>
          <wp:inline distT="0" distB="0" distL="0" distR="0">
            <wp:extent cx="4114800" cy="30861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case 50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992929" w:rsidRDefault="00092CC2" w:rsidP="00F33BC2">
      <w:pPr>
        <w:pStyle w:val="LabText"/>
        <w:jc w:val="center"/>
        <w:rPr>
          <w:sz w:val="20"/>
        </w:rPr>
      </w:pPr>
    </w:p>
    <w:p w:rsidR="00F33BC2" w:rsidRDefault="009E5D17" w:rsidP="00F33BC2">
      <w:pPr>
        <w:pStyle w:val="LabText"/>
        <w:jc w:val="center"/>
        <w:rPr>
          <w:sz w:val="20"/>
        </w:rPr>
      </w:pPr>
      <w:r>
        <w:rPr>
          <w:sz w:val="20"/>
        </w:rPr>
        <w:t>Figure 2. Photograph of sample 135/136-R grip end case at low and high magnification.</w:t>
      </w: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9E5D17" w:rsidP="00F33BC2">
      <w:pPr>
        <w:pStyle w:val="LabText"/>
        <w:jc w:val="center"/>
        <w:rPr>
          <w:sz w:val="20"/>
        </w:rPr>
      </w:pPr>
      <w:r>
        <w:rPr>
          <w:noProof/>
          <w:sz w:val="20"/>
        </w:rPr>
        <w:drawing>
          <wp:inline distT="0" distB="0" distL="0" distR="0">
            <wp:extent cx="4114800" cy="308610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core 10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092CC2" w:rsidP="00F33BC2">
      <w:pPr>
        <w:pStyle w:val="LabText"/>
        <w:jc w:val="center"/>
        <w:rPr>
          <w:sz w:val="20"/>
        </w:rPr>
      </w:pPr>
    </w:p>
    <w:p w:rsidR="00F33BC2" w:rsidRDefault="009E5D17" w:rsidP="00F33BC2">
      <w:pPr>
        <w:pStyle w:val="LabText"/>
        <w:jc w:val="center"/>
        <w:rPr>
          <w:sz w:val="20"/>
        </w:rPr>
      </w:pPr>
      <w:r>
        <w:rPr>
          <w:noProof/>
          <w:sz w:val="20"/>
        </w:rPr>
        <w:drawing>
          <wp:inline distT="0" distB="0" distL="0" distR="0">
            <wp:extent cx="4114800" cy="30861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core 50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992929" w:rsidRPr="00B117A2" w:rsidRDefault="00092CC2" w:rsidP="00F33BC2">
      <w:pPr>
        <w:pStyle w:val="LabText"/>
        <w:jc w:val="center"/>
        <w:rPr>
          <w:sz w:val="20"/>
        </w:rPr>
      </w:pPr>
    </w:p>
    <w:p w:rsidR="00F33BC2" w:rsidRDefault="009E5D17" w:rsidP="00F33BC2">
      <w:pPr>
        <w:pStyle w:val="LabText"/>
        <w:jc w:val="center"/>
        <w:rPr>
          <w:sz w:val="20"/>
        </w:rPr>
      </w:pPr>
      <w:r>
        <w:rPr>
          <w:sz w:val="20"/>
        </w:rPr>
        <w:t>Figure 3. Photograph of sample 135/136-R grip end core at low and high magnification.</w:t>
      </w:r>
    </w:p>
    <w:p w:rsidR="00F33BC2" w:rsidRPr="005508DE" w:rsidRDefault="00092CC2" w:rsidP="00F33BC2">
      <w:pPr>
        <w:pStyle w:val="LabText"/>
        <w:jc w:val="center"/>
        <w:rPr>
          <w:sz w:val="20"/>
        </w:rPr>
      </w:pPr>
    </w:p>
    <w:p w:rsidR="00F33BC2" w:rsidRDefault="00092CC2">
      <w:pPr>
        <w:pStyle w:val="LabText"/>
        <w:sectPr w:rsidR="00F33BC2">
          <w:type w:val="continuous"/>
          <w:pgSz w:w="12240" w:h="15840" w:code="1"/>
          <w:pgMar w:top="1440" w:right="1800" w:bottom="1440" w:left="1800" w:header="720" w:footer="720" w:gutter="0"/>
          <w:cols w:space="720"/>
          <w:formProt w:val="0"/>
        </w:sectPr>
      </w:pPr>
    </w:p>
    <w:p w:rsidR="00652523" w:rsidRDefault="009E5D17" w:rsidP="00E20D53">
      <w:pPr>
        <w:pStyle w:val="LabHead"/>
        <w:pageBreakBefore/>
        <w:sectPr w:rsidR="00652523" w:rsidSect="00EA6097">
          <w:footerReference w:type="default" r:id="rId22"/>
          <w:type w:val="continuous"/>
          <w:pgSz w:w="12240" w:h="15840" w:code="1"/>
          <w:pgMar w:top="936" w:right="1080" w:bottom="1440" w:left="1800" w:header="0" w:footer="720" w:gutter="0"/>
          <w:cols w:space="720"/>
          <w:docGrid w:linePitch="326"/>
        </w:sectPr>
      </w:pPr>
      <w:bookmarkStart w:id="9" w:name="LabName"/>
      <w:r>
        <w:t>Mechanical Properties - 142689</w:t>
      </w:r>
    </w:p>
    <w:bookmarkEnd w:id="9"/>
    <w:p w:rsidR="00A14EC5" w:rsidRPr="00A14EC5" w:rsidRDefault="00092CC2" w:rsidP="00A14EC5">
      <w:pPr>
        <w:pStyle w:val="LabText"/>
        <w:rPr>
          <w:sz w:val="22"/>
          <w:szCs w:val="22"/>
        </w:rPr>
      </w:pPr>
    </w:p>
    <w:p w:rsidR="00E54694" w:rsidRDefault="009E5D17">
      <w:pPr>
        <w:pStyle w:val="LabSubHead"/>
      </w:pPr>
      <w:r>
        <w:t>Hardness - Rockwell (Performed By: Dean Martin)</w:t>
      </w:r>
    </w:p>
    <w:p w:rsidR="00E54694" w:rsidRDefault="00092CC2">
      <w:pPr>
        <w:pStyle w:val="LabText"/>
      </w:pPr>
    </w:p>
    <w:p w:rsidR="002D3CCC" w:rsidRDefault="009E5D17">
      <w:pPr>
        <w:pStyle w:val="LabText"/>
      </w:pPr>
      <w:r>
        <w:t>Rockwell surface hardness testing was conducted on one sample provided.  Three impressions were taken in HRC.  Machine was verified with calibrated block prior to testing.  Data as follows:</w:t>
      </w:r>
    </w:p>
    <w:p w:rsidR="002D3CCC" w:rsidRDefault="00092CC2">
      <w:pPr>
        <w:pStyle w:val="LabText"/>
      </w:pPr>
    </w:p>
    <w:p w:rsidR="002D3CCC" w:rsidRPr="002D3CCC" w:rsidRDefault="009E5D17">
      <w:pPr>
        <w:pStyle w:val="LabText"/>
        <w:rPr>
          <w:b/>
        </w:rPr>
      </w:pPr>
      <w:r w:rsidRPr="002D3CCC">
        <w:rPr>
          <w:b/>
        </w:rPr>
        <w:t>Surface Hardness</w:t>
      </w:r>
      <w:r>
        <w:rPr>
          <w:b/>
        </w:rPr>
        <w:t xml:space="preserve"> - HRC</w:t>
      </w:r>
      <w:r w:rsidRPr="002D3CCC">
        <w:rPr>
          <w:b/>
        </w:rPr>
        <w:t>:</w:t>
      </w:r>
    </w:p>
    <w:p w:rsidR="002D3CCC" w:rsidRDefault="009E5D17" w:rsidP="002D3CCC">
      <w:pPr>
        <w:pStyle w:val="LabText"/>
        <w:numPr>
          <w:ilvl w:val="0"/>
          <w:numId w:val="1"/>
        </w:numPr>
      </w:pPr>
      <w:r>
        <w:t>47.2  HRC</w:t>
      </w:r>
    </w:p>
    <w:p w:rsidR="002D3CCC" w:rsidRDefault="009E5D17" w:rsidP="002D3CCC">
      <w:pPr>
        <w:pStyle w:val="LabText"/>
        <w:numPr>
          <w:ilvl w:val="0"/>
          <w:numId w:val="1"/>
        </w:numPr>
      </w:pPr>
      <w:r>
        <w:t>47.7  HRC</w:t>
      </w:r>
    </w:p>
    <w:p w:rsidR="002D3CCC" w:rsidRDefault="009E5D17" w:rsidP="002D3CCC">
      <w:pPr>
        <w:pStyle w:val="LabText"/>
        <w:numPr>
          <w:ilvl w:val="0"/>
          <w:numId w:val="1"/>
        </w:numPr>
      </w:pPr>
      <w:r>
        <w:t>48.7  HRC</w:t>
      </w:r>
    </w:p>
    <w:p w:rsidR="003A4A50" w:rsidRDefault="00092CC2" w:rsidP="003A4A50">
      <w:pPr>
        <w:pStyle w:val="LabText"/>
        <w:ind w:left="720"/>
      </w:pPr>
    </w:p>
    <w:p w:rsidR="003A4A50" w:rsidRDefault="00092CC2" w:rsidP="003A4A50">
      <w:pPr>
        <w:pStyle w:val="LabText"/>
        <w:ind w:left="720"/>
      </w:pPr>
    </w:p>
    <w:p w:rsidR="004B7421" w:rsidRDefault="009E5D17">
      <w:pPr>
        <w:pStyle w:val="LabSubHead"/>
      </w:pPr>
      <w:r>
        <w:t>Hardness - Micro (Performed By: Dean Martin)</w:t>
      </w:r>
    </w:p>
    <w:p w:rsidR="004B7421" w:rsidRDefault="009E5D17">
      <w:pPr>
        <w:pStyle w:val="LabText"/>
      </w:pPr>
      <w:r>
        <w:t>Micro Hardness testing was conducted on one sample provided.  A traverse was taken from the surface to the core, in the gage cross section as requested, using the MT-90 Micro Hardness tester.  Machine was verified with calibrated block prior to testing.  Data as follows:</w:t>
      </w:r>
    </w:p>
    <w:p w:rsidR="003A4A50" w:rsidRDefault="00092CC2">
      <w:pPr>
        <w:pStyle w:val="LabText"/>
      </w:pPr>
    </w:p>
    <w:p w:rsidR="003A4A50" w:rsidRDefault="009E5D17">
      <w:pPr>
        <w:pStyle w:val="LabText"/>
      </w:pPr>
      <w:r>
        <w:rPr>
          <w:noProof/>
        </w:rPr>
        <w:drawing>
          <wp:inline distT="0" distB="0" distL="0" distR="0">
            <wp:extent cx="5486400" cy="75336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7533640"/>
                    </a:xfrm>
                    <a:prstGeom prst="rect">
                      <a:avLst/>
                    </a:prstGeom>
                  </pic:spPr>
                </pic:pic>
              </a:graphicData>
            </a:graphic>
          </wp:inline>
        </w:drawing>
      </w:r>
    </w:p>
    <w:sectPr w:rsidR="003A4A50" w:rsidSect="00E07D0C">
      <w:type w:val="continuous"/>
      <w:pgSz w:w="12240" w:h="15840" w:code="1"/>
      <w:pgMar w:top="1440" w:right="1800" w:bottom="1440" w:left="180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CC2" w:rsidRDefault="00092CC2">
      <w:r>
        <w:separator/>
      </w:r>
    </w:p>
    <w:p w:rsidR="00092CC2" w:rsidRDefault="00092CC2"/>
  </w:endnote>
  <w:endnote w:type="continuationSeparator" w:id="0">
    <w:p w:rsidR="00092CC2" w:rsidRDefault="00092CC2">
      <w:r>
        <w:continuationSeparator/>
      </w:r>
    </w:p>
    <w:p w:rsidR="00092CC2" w:rsidRDefault="00092CC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Footer"/>
    </w:pPr>
  </w:p>
  <w:p w:rsidR="004F0FD4" w:rsidRDefault="004F0FD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35" w:rsidRDefault="006E3E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Materials Engineering Lab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E07D0C" w:rsidRPr="00E07D0C">
      <w:rPr>
        <w:rFonts w:asciiTheme="minorHAnsi" w:eastAsiaTheme="minorEastAsia" w:hAnsiTheme="minorHAnsi" w:cstheme="minorBidi"/>
      </w:rPr>
      <w:fldChar w:fldCharType="begin"/>
    </w:r>
    <w:r>
      <w:instrText xml:space="preserve"> PAGE   \* MERGEFORMAT </w:instrText>
    </w:r>
    <w:r w:rsidR="00E07D0C" w:rsidRPr="00E07D0C">
      <w:rPr>
        <w:rFonts w:asciiTheme="minorHAnsi" w:eastAsiaTheme="minorEastAsia" w:hAnsiTheme="minorHAnsi" w:cstheme="minorBidi"/>
      </w:rPr>
      <w:fldChar w:fldCharType="separate"/>
    </w:r>
    <w:r w:rsidR="001917BE" w:rsidRPr="001917BE">
      <w:rPr>
        <w:rFonts w:asciiTheme="majorHAnsi" w:eastAsiaTheme="majorEastAsia" w:hAnsiTheme="majorHAnsi" w:cstheme="majorBidi"/>
        <w:noProof/>
      </w:rPr>
      <w:t>1</w:t>
    </w:r>
    <w:r w:rsidR="00E07D0C">
      <w:rPr>
        <w:rFonts w:asciiTheme="majorHAnsi" w:eastAsiaTheme="majorEastAsia" w:hAnsiTheme="majorHAnsi" w:cstheme="majorBidi"/>
        <w:noProof/>
      </w:rPr>
      <w:fldChar w:fldCharType="end"/>
    </w:r>
  </w:p>
  <w:p w:rsidR="004F0FD4" w:rsidRPr="001917BE" w:rsidRDefault="004F0FD4">
    <w:pP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7BE" w:rsidRPr="0056243D" w:rsidRDefault="001917BE">
    <w:pPr>
      <w:pStyle w:val="Footer"/>
      <w:pBdr>
        <w:top w:val="thinThickSmallGap" w:sz="24" w:space="1" w:color="622423" w:themeColor="accent2" w:themeShade="7F"/>
      </w:pBdr>
      <w:rPr>
        <w:rFonts w:eastAsiaTheme="majorEastAsia"/>
        <w:b/>
        <w:noProof/>
        <w:szCs w:val="24"/>
      </w:rPr>
    </w:pPr>
    <w:r w:rsidRPr="0056243D">
      <w:rPr>
        <w:rFonts w:eastAsiaTheme="majorEastAsia"/>
        <w:b/>
        <w:szCs w:val="24"/>
      </w:rPr>
      <w:t>Materials Engineering</w:t>
    </w:r>
    <w:r w:rsidRPr="0056243D">
      <w:rPr>
        <w:rFonts w:eastAsiaTheme="majorEastAsia"/>
        <w:b/>
        <w:szCs w:val="24"/>
      </w:rPr>
      <w:ptab w:relativeTo="margin" w:alignment="right" w:leader="none"/>
    </w:r>
    <w:r w:rsidRPr="0056243D">
      <w:rPr>
        <w:rFonts w:eastAsiaTheme="majorEastAsia"/>
        <w:b/>
        <w:szCs w:val="24"/>
      </w:rPr>
      <w:t xml:space="preserve">Page </w:t>
    </w:r>
    <w:r w:rsidR="00E07D0C" w:rsidRPr="00E07D0C">
      <w:rPr>
        <w:rFonts w:eastAsiaTheme="minorEastAsia"/>
        <w:b/>
        <w:szCs w:val="24"/>
      </w:rPr>
      <w:fldChar w:fldCharType="begin"/>
    </w:r>
    <w:r w:rsidRPr="0056243D">
      <w:rPr>
        <w:b/>
        <w:szCs w:val="24"/>
      </w:rPr>
      <w:instrText xml:space="preserve"> PAGE   \* MERGEFORMAT </w:instrText>
    </w:r>
    <w:r w:rsidR="00E07D0C" w:rsidRPr="00E07D0C">
      <w:rPr>
        <w:rFonts w:eastAsiaTheme="minorEastAsia"/>
        <w:b/>
        <w:szCs w:val="24"/>
      </w:rPr>
      <w:fldChar w:fldCharType="separate"/>
    </w:r>
    <w:r w:rsidR="00092CC2" w:rsidRPr="00092CC2">
      <w:rPr>
        <w:rFonts w:eastAsiaTheme="majorEastAsia"/>
        <w:b/>
        <w:noProof/>
        <w:szCs w:val="24"/>
      </w:rPr>
      <w:t>1</w:t>
    </w:r>
    <w:r w:rsidR="00E07D0C" w:rsidRPr="0056243D">
      <w:rPr>
        <w:rFonts w:eastAsiaTheme="majorEastAsia"/>
        <w:b/>
        <w:noProof/>
        <w:szCs w:val="24"/>
      </w:rPr>
      <w:fldChar w:fldCharType="end"/>
    </w:r>
  </w:p>
  <w:p w:rsidR="001917BE" w:rsidRPr="0056243D" w:rsidRDefault="001917BE">
    <w:pPr>
      <w:pStyle w:val="Footer"/>
      <w:pBdr>
        <w:top w:val="thinThickSmallGap" w:sz="24" w:space="1" w:color="622423" w:themeColor="accent2" w:themeShade="7F"/>
      </w:pBdr>
      <w:rPr>
        <w:rFonts w:eastAsiaTheme="majorEastAsia"/>
        <w:szCs w:val="24"/>
      </w:rPr>
    </w:pPr>
    <w:r w:rsidRPr="0056243D">
      <w:rPr>
        <w:rFonts w:eastAsiaTheme="majorEastAsia"/>
        <w:noProof/>
        <w:szCs w:val="24"/>
      </w:rPr>
      <w:t>*The laboratory results have been attached for your reference.  Figure numbering is maintained consistent with the master report.</w:t>
    </w:r>
    <w:r w:rsidR="00456790" w:rsidRPr="0056243D">
      <w:rPr>
        <w:rFonts w:eastAsiaTheme="majorEastAsia"/>
        <w:noProof/>
        <w:szCs w:val="24"/>
      </w:rPr>
      <w:t xml:space="preserve">  Figures may have been removed from the master report for the purpose of minimizing the size of the file.</w:t>
    </w:r>
  </w:p>
  <w:p w:rsidR="001917BE" w:rsidRDefault="001917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9E5D17">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E07D0C" w:rsidRPr="00E07D0C">
      <w:rPr>
        <w:rFonts w:asciiTheme="minorHAnsi" w:eastAsiaTheme="minorEastAsia" w:hAnsiTheme="minorHAnsi" w:cstheme="minorBidi"/>
      </w:rPr>
      <w:fldChar w:fldCharType="begin"/>
    </w:r>
    <w:r>
      <w:instrText xml:space="preserve"> PAGE   \* MERGEFORMAT </w:instrText>
    </w:r>
    <w:r w:rsidR="00E07D0C" w:rsidRPr="00E07D0C">
      <w:rPr>
        <w:rFonts w:asciiTheme="minorHAnsi" w:eastAsiaTheme="minorEastAsia" w:hAnsiTheme="minorHAnsi" w:cstheme="minorBidi"/>
      </w:rPr>
      <w:fldChar w:fldCharType="separate"/>
    </w:r>
    <w:r w:rsidR="00664248" w:rsidRPr="00664248">
      <w:rPr>
        <w:rFonts w:asciiTheme="majorHAnsi" w:eastAsiaTheme="majorEastAsia" w:hAnsiTheme="majorHAnsi" w:cstheme="majorBidi"/>
        <w:noProof/>
      </w:rPr>
      <w:t>2</w:t>
    </w:r>
    <w:r w:rsidR="00E07D0C">
      <w:rPr>
        <w:rFonts w:asciiTheme="majorHAnsi" w:eastAsiaTheme="majorEastAsia" w:hAnsiTheme="majorHAnsi" w:cstheme="majorBidi"/>
        <w:noProof/>
      </w:rPr>
      <w:fldChar w:fldCharType="end"/>
    </w:r>
  </w:p>
  <w:p w:rsidR="00EA6097" w:rsidRDefault="00092CC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9E5D17">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E07D0C" w:rsidRPr="00E07D0C">
      <w:rPr>
        <w:rFonts w:asciiTheme="minorHAnsi" w:eastAsiaTheme="minorEastAsia" w:hAnsiTheme="minorHAnsi" w:cstheme="minorBidi"/>
      </w:rPr>
      <w:fldChar w:fldCharType="begin"/>
    </w:r>
    <w:r>
      <w:instrText xml:space="preserve"> PAGE   \* MERGEFORMAT </w:instrText>
    </w:r>
    <w:r w:rsidR="00E07D0C" w:rsidRPr="00E07D0C">
      <w:rPr>
        <w:rFonts w:asciiTheme="minorHAnsi" w:eastAsiaTheme="minorEastAsia" w:hAnsiTheme="minorHAnsi" w:cstheme="minorBidi"/>
      </w:rPr>
      <w:fldChar w:fldCharType="separate"/>
    </w:r>
    <w:r w:rsidR="00664248" w:rsidRPr="00664248">
      <w:rPr>
        <w:rFonts w:asciiTheme="majorHAnsi" w:eastAsiaTheme="majorEastAsia" w:hAnsiTheme="majorHAnsi" w:cstheme="majorBidi"/>
        <w:noProof/>
      </w:rPr>
      <w:t>7</w:t>
    </w:r>
    <w:r w:rsidR="00E07D0C">
      <w:rPr>
        <w:rFonts w:asciiTheme="majorHAnsi" w:eastAsiaTheme="majorEastAsia" w:hAnsiTheme="majorHAnsi" w:cstheme="majorBidi"/>
        <w:noProof/>
      </w:rPr>
      <w:fldChar w:fldCharType="end"/>
    </w:r>
  </w:p>
  <w:p w:rsidR="00EA6097" w:rsidRDefault="00092C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CC2" w:rsidRDefault="00092CC2">
      <w:r>
        <w:separator/>
      </w:r>
    </w:p>
    <w:p w:rsidR="00092CC2" w:rsidRDefault="00092CC2"/>
  </w:footnote>
  <w:footnote w:type="continuationSeparator" w:id="0">
    <w:p w:rsidR="00092CC2" w:rsidRDefault="00092CC2">
      <w:r>
        <w:continuationSeparator/>
      </w:r>
    </w:p>
    <w:p w:rsidR="00092CC2" w:rsidRDefault="00092CC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Header"/>
    </w:pPr>
  </w:p>
  <w:p w:rsidR="004F0FD4" w:rsidRDefault="004F0FD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D1B" w:rsidRDefault="003E6D1B">
    <w:pPr>
      <w:pStyle w:val="Header"/>
    </w:pPr>
  </w:p>
  <w:p w:rsidR="004F0FD4" w:rsidRDefault="004F0FD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BE1" w:rsidRPr="00203A38" w:rsidRDefault="00BA1BE1" w:rsidP="00BA1BE1">
    <w:r>
      <w:t xml:space="preserve"> </w:t>
    </w:r>
    <w:r w:rsidR="00A72499">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49432B"/>
    <w:multiLevelType w:val="hybridMultilevel"/>
    <w:tmpl w:val="7FFE9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5C7A16"/>
    <w:rsid w:val="00023804"/>
    <w:rsid w:val="000245DC"/>
    <w:rsid w:val="00042DE0"/>
    <w:rsid w:val="00054A92"/>
    <w:rsid w:val="00056108"/>
    <w:rsid w:val="00060AD1"/>
    <w:rsid w:val="00081020"/>
    <w:rsid w:val="00087DCD"/>
    <w:rsid w:val="00092CC2"/>
    <w:rsid w:val="00092E0F"/>
    <w:rsid w:val="00096BD5"/>
    <w:rsid w:val="000A2DB8"/>
    <w:rsid w:val="000A6FCC"/>
    <w:rsid w:val="000D4787"/>
    <w:rsid w:val="00104BAB"/>
    <w:rsid w:val="00164519"/>
    <w:rsid w:val="001917BE"/>
    <w:rsid w:val="001A6CC6"/>
    <w:rsid w:val="001A741E"/>
    <w:rsid w:val="001D25AE"/>
    <w:rsid w:val="001D4B66"/>
    <w:rsid w:val="001D5703"/>
    <w:rsid w:val="001E73E9"/>
    <w:rsid w:val="001F05E4"/>
    <w:rsid w:val="001F09F2"/>
    <w:rsid w:val="00203A38"/>
    <w:rsid w:val="00207967"/>
    <w:rsid w:val="002135BF"/>
    <w:rsid w:val="002675EB"/>
    <w:rsid w:val="0028194C"/>
    <w:rsid w:val="00290C1A"/>
    <w:rsid w:val="002912AB"/>
    <w:rsid w:val="002A7908"/>
    <w:rsid w:val="002B4F4B"/>
    <w:rsid w:val="002E69B0"/>
    <w:rsid w:val="002E753E"/>
    <w:rsid w:val="003066A2"/>
    <w:rsid w:val="003641C3"/>
    <w:rsid w:val="00376080"/>
    <w:rsid w:val="00380CD9"/>
    <w:rsid w:val="00383A87"/>
    <w:rsid w:val="00396670"/>
    <w:rsid w:val="003A0BE2"/>
    <w:rsid w:val="003B2D23"/>
    <w:rsid w:val="003B33AA"/>
    <w:rsid w:val="003C059F"/>
    <w:rsid w:val="003C09EF"/>
    <w:rsid w:val="003E6D1B"/>
    <w:rsid w:val="004158FD"/>
    <w:rsid w:val="00430373"/>
    <w:rsid w:val="00432064"/>
    <w:rsid w:val="00456790"/>
    <w:rsid w:val="00487BB8"/>
    <w:rsid w:val="004B7A0B"/>
    <w:rsid w:val="004D121F"/>
    <w:rsid w:val="004F0FD4"/>
    <w:rsid w:val="004F2FDF"/>
    <w:rsid w:val="00513D7E"/>
    <w:rsid w:val="00531E3E"/>
    <w:rsid w:val="00543484"/>
    <w:rsid w:val="00551775"/>
    <w:rsid w:val="0056243D"/>
    <w:rsid w:val="00565050"/>
    <w:rsid w:val="005C7A16"/>
    <w:rsid w:val="005E0265"/>
    <w:rsid w:val="005E76E0"/>
    <w:rsid w:val="0060259D"/>
    <w:rsid w:val="0061145D"/>
    <w:rsid w:val="00644A4B"/>
    <w:rsid w:val="006629DE"/>
    <w:rsid w:val="00664248"/>
    <w:rsid w:val="006C59EB"/>
    <w:rsid w:val="006E3E35"/>
    <w:rsid w:val="006F3DDB"/>
    <w:rsid w:val="006F4BAB"/>
    <w:rsid w:val="007250EE"/>
    <w:rsid w:val="00740555"/>
    <w:rsid w:val="0075143E"/>
    <w:rsid w:val="00763564"/>
    <w:rsid w:val="00764BB5"/>
    <w:rsid w:val="00782CF6"/>
    <w:rsid w:val="00787ACB"/>
    <w:rsid w:val="007A1A3A"/>
    <w:rsid w:val="007A1D20"/>
    <w:rsid w:val="007A36E2"/>
    <w:rsid w:val="007A7C02"/>
    <w:rsid w:val="007C08D8"/>
    <w:rsid w:val="007D191A"/>
    <w:rsid w:val="007D67E9"/>
    <w:rsid w:val="00830343"/>
    <w:rsid w:val="00841E6F"/>
    <w:rsid w:val="00866C4E"/>
    <w:rsid w:val="00875224"/>
    <w:rsid w:val="008757BA"/>
    <w:rsid w:val="0089490E"/>
    <w:rsid w:val="008A1754"/>
    <w:rsid w:val="008A3DD8"/>
    <w:rsid w:val="008A5E46"/>
    <w:rsid w:val="008B3019"/>
    <w:rsid w:val="008D11EC"/>
    <w:rsid w:val="008D17B3"/>
    <w:rsid w:val="008D62B6"/>
    <w:rsid w:val="008E1D24"/>
    <w:rsid w:val="008E2CBF"/>
    <w:rsid w:val="008E4F71"/>
    <w:rsid w:val="009042F7"/>
    <w:rsid w:val="00955435"/>
    <w:rsid w:val="00957590"/>
    <w:rsid w:val="009B0DD7"/>
    <w:rsid w:val="009E5D17"/>
    <w:rsid w:val="009F17B3"/>
    <w:rsid w:val="00A03930"/>
    <w:rsid w:val="00A104E5"/>
    <w:rsid w:val="00A43178"/>
    <w:rsid w:val="00A563F6"/>
    <w:rsid w:val="00A62DA8"/>
    <w:rsid w:val="00A6590E"/>
    <w:rsid w:val="00A72499"/>
    <w:rsid w:val="00A95735"/>
    <w:rsid w:val="00AA4201"/>
    <w:rsid w:val="00AD566B"/>
    <w:rsid w:val="00AF1EBA"/>
    <w:rsid w:val="00B1027D"/>
    <w:rsid w:val="00B1058E"/>
    <w:rsid w:val="00B16730"/>
    <w:rsid w:val="00B2013E"/>
    <w:rsid w:val="00B33370"/>
    <w:rsid w:val="00B80F93"/>
    <w:rsid w:val="00B90DA3"/>
    <w:rsid w:val="00BA1BE1"/>
    <w:rsid w:val="00BC75CA"/>
    <w:rsid w:val="00BD2C18"/>
    <w:rsid w:val="00BF1576"/>
    <w:rsid w:val="00C12DDE"/>
    <w:rsid w:val="00C22DCC"/>
    <w:rsid w:val="00C44E63"/>
    <w:rsid w:val="00C65A34"/>
    <w:rsid w:val="00C90F42"/>
    <w:rsid w:val="00CB6648"/>
    <w:rsid w:val="00CC17F1"/>
    <w:rsid w:val="00CF0983"/>
    <w:rsid w:val="00D34A5A"/>
    <w:rsid w:val="00D41229"/>
    <w:rsid w:val="00D6462F"/>
    <w:rsid w:val="00D80739"/>
    <w:rsid w:val="00D92454"/>
    <w:rsid w:val="00DB3325"/>
    <w:rsid w:val="00DD3285"/>
    <w:rsid w:val="00DD3E86"/>
    <w:rsid w:val="00DE0CEE"/>
    <w:rsid w:val="00DE530B"/>
    <w:rsid w:val="00DE5463"/>
    <w:rsid w:val="00DF62F2"/>
    <w:rsid w:val="00E05FE9"/>
    <w:rsid w:val="00E07D0C"/>
    <w:rsid w:val="00E16E6F"/>
    <w:rsid w:val="00E325E3"/>
    <w:rsid w:val="00E37179"/>
    <w:rsid w:val="00E4043F"/>
    <w:rsid w:val="00E542D9"/>
    <w:rsid w:val="00E63D4B"/>
    <w:rsid w:val="00E91B03"/>
    <w:rsid w:val="00EA1293"/>
    <w:rsid w:val="00EA4848"/>
    <w:rsid w:val="00EB556A"/>
    <w:rsid w:val="00EB5E51"/>
    <w:rsid w:val="00EE226C"/>
    <w:rsid w:val="00F16624"/>
    <w:rsid w:val="00F31571"/>
    <w:rsid w:val="00F66D19"/>
    <w:rsid w:val="00F87927"/>
    <w:rsid w:val="00F959FC"/>
    <w:rsid w:val="00FA228B"/>
    <w:rsid w:val="00FA4470"/>
    <w:rsid w:val="00FA4BB6"/>
    <w:rsid w:val="00FA7748"/>
    <w:rsid w:val="00FC04E4"/>
    <w:rsid w:val="00FE1BFC"/>
    <w:rsid w:val="00FF5C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gif"/><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1</TotalTime>
  <Pages>7</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2</cp:revision>
  <cp:lastPrinted>1998-11-20T17:40:00Z</cp:lastPrinted>
  <dcterms:created xsi:type="dcterms:W3CDTF">2013-01-04T17:06:00Z</dcterms:created>
  <dcterms:modified xsi:type="dcterms:W3CDTF">2013-01-04T17:06:00Z</dcterms:modified>
</cp:coreProperties>
</file>